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B4886" w14:textId="4A0B1BC1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4AA9F4B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51E5850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2EDF9D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94548E7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0A889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276F1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DE65F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6FB1BB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63D50F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F19184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685289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5334CF5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C1BF7C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7FE07B3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677A5FE0" w14:textId="79FD61B8" w:rsidR="002219F3" w:rsidRPr="00A7421F" w:rsidRDefault="00513CFB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 xml:space="preserve">ПРИМЕР </w:t>
      </w:r>
      <w:r w:rsidR="002219F3" w:rsidRPr="00A7421F">
        <w:rPr>
          <w:rFonts w:ascii="Times New Roman" w:eastAsia="Times New Roman" w:hAnsi="Times New Roman" w:cs="Times New Roman"/>
          <w:noProof/>
          <w:sz w:val="40"/>
          <w:szCs w:val="40"/>
        </w:rPr>
        <w:t>ОЦЕНОЧНО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ГО СРЕДСТВА</w:t>
      </w:r>
    </w:p>
    <w:p w14:paraId="5CBD0C55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43FC5160" w14:textId="77777777" w:rsidR="00AE0C93" w:rsidRPr="00AE0C93" w:rsidRDefault="002219F3" w:rsidP="00AE0C9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«</w:t>
      </w:r>
      <w:r w:rsidR="00AE0C93" w:rsidRPr="00AE0C93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Инженер по организации строительно-монтажных работ на участке строительства объекта использования атомной энергии</w:t>
      </w:r>
    </w:p>
    <w:p w14:paraId="5B8F11A9" w14:textId="41CAACA3" w:rsidR="002219F3" w:rsidRPr="00DF47A9" w:rsidRDefault="00AE0C93" w:rsidP="00AE0C9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AE0C93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(6 уровень квалификации)</w:t>
      </w:r>
      <w:r w:rsidR="002219F3"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1AA5791B" w14:textId="77777777" w:rsidR="002219F3" w:rsidRPr="000C4EFC" w:rsidRDefault="002219F3" w:rsidP="002219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4EFC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923CC2F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5D1CF0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2BF251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BB9B6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03C02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AD7BD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364A6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8F8DE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C017D7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243D97" w14:textId="77777777" w:rsidR="005C1A3B" w:rsidRDefault="005C1A3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CCB51F" w14:textId="77777777" w:rsidR="00513CFB" w:rsidRDefault="00513CF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4D1EFC" w14:textId="77777777" w:rsidR="00513CFB" w:rsidRDefault="00513CF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AA7047" w14:textId="77777777" w:rsidR="00513CFB" w:rsidRDefault="00513CF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A23F9D" w14:textId="77777777" w:rsidR="00513CFB" w:rsidRDefault="00513CF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6F527C" w14:textId="77777777" w:rsidR="00513CFB" w:rsidRDefault="00513CF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BC40D4" w14:textId="77777777" w:rsidR="00513CFB" w:rsidRDefault="00513CF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0FE06D" w14:textId="77777777" w:rsidR="00513CFB" w:rsidRDefault="00513CF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21A683" w14:textId="77777777" w:rsidR="00513CFB" w:rsidRDefault="00513CF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FDE587" w14:textId="77777777" w:rsidR="00513CFB" w:rsidRDefault="00513CF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5B4248" w14:textId="77777777" w:rsidR="00513CFB" w:rsidRDefault="00513CF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0AC6FB" w14:textId="77777777" w:rsidR="00513CFB" w:rsidRDefault="00513CF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94AAB2" w14:textId="77777777" w:rsidR="002219F3" w:rsidRDefault="002219F3" w:rsidP="00513CF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1C8EEF80" w:rsidR="00671EE5" w:rsidRPr="00F23753" w:rsidRDefault="00671EE5" w:rsidP="00F23753">
      <w:pPr>
        <w:pStyle w:val="1"/>
        <w:ind w:left="284"/>
      </w:pPr>
      <w:bookmarkStart w:id="1" w:name="_Toc114597951"/>
      <w:r w:rsidRPr="00F23753">
        <w:lastRenderedPageBreak/>
        <w:t>Наименование квалификации и уровень квалификации:</w:t>
      </w:r>
      <w:bookmarkEnd w:id="1"/>
    </w:p>
    <w:bookmarkEnd w:id="0"/>
    <w:p w14:paraId="3C50542B" w14:textId="77777777" w:rsidR="00AE0C93" w:rsidRPr="00AE0C93" w:rsidRDefault="00AE0C93" w:rsidP="00AE0C93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AE0C93">
        <w:rPr>
          <w:rFonts w:ascii="Times New Roman" w:hAnsi="Times New Roman" w:cs="Times New Roman"/>
          <w:sz w:val="28"/>
          <w:szCs w:val="28"/>
          <w:u w:val="single"/>
        </w:rPr>
        <w:t>Инженер по организации строительно-монтажных работ на участке строительства объекта использования атомной энергии</w:t>
      </w:r>
    </w:p>
    <w:p w14:paraId="60819E0F" w14:textId="70B9D0F5" w:rsidR="00EA08AF" w:rsidRDefault="00AE0C93" w:rsidP="00AE0C93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AE0C93">
        <w:rPr>
          <w:rFonts w:ascii="Times New Roman" w:hAnsi="Times New Roman" w:cs="Times New Roman"/>
          <w:sz w:val="28"/>
          <w:szCs w:val="28"/>
          <w:u w:val="single"/>
        </w:rPr>
        <w:t>(6 уровень квалификации)</w:t>
      </w:r>
      <w:r w:rsidR="00EA08AF" w:rsidRPr="00EA0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5DBE49C" w14:textId="12B90F03" w:rsidR="00671EE5" w:rsidRPr="00671EE5" w:rsidRDefault="00671EE5" w:rsidP="00734012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99C795E" w14:textId="77777777" w:rsidR="00F23753" w:rsidRDefault="00671EE5" w:rsidP="00F23753">
      <w:pPr>
        <w:pStyle w:val="1"/>
        <w:ind w:left="284"/>
      </w:pPr>
      <w:bookmarkStart w:id="2" w:name="_Toc114597952"/>
      <w:bookmarkStart w:id="3" w:name="sub_10002"/>
      <w:r w:rsidRPr="00F23753">
        <w:t>Номер квалификации</w:t>
      </w:r>
      <w:r w:rsidRPr="00671EE5">
        <w:t>:</w:t>
      </w:r>
      <w:bookmarkEnd w:id="2"/>
      <w:r w:rsidRPr="00671EE5">
        <w:t xml:space="preserve"> </w:t>
      </w:r>
    </w:p>
    <w:p w14:paraId="1FDE1B1A" w14:textId="762FFA26" w:rsidR="00671EE5" w:rsidRPr="00F23753" w:rsidRDefault="00671EE5" w:rsidP="00F2375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375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3"/>
    <w:p w14:paraId="0CD7265D" w14:textId="7E2CDB25" w:rsidR="00671EE5" w:rsidRPr="004D74A1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4D74A1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4D74A1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B2638A" w:rsidRDefault="00671EE5" w:rsidP="00B2638A">
      <w:pPr>
        <w:pStyle w:val="1"/>
        <w:ind w:left="284"/>
      </w:pPr>
      <w:bookmarkStart w:id="4" w:name="sub_10003"/>
      <w:bookmarkStart w:id="5" w:name="_Toc114597953"/>
      <w:r w:rsidRPr="00B2638A">
        <w:t>Профессиональный стандарт или квалификационные требования,</w:t>
      </w:r>
      <w:bookmarkEnd w:id="4"/>
      <w:r w:rsidRPr="00B2638A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5"/>
    </w:p>
    <w:p w14:paraId="1A7C8AEA" w14:textId="1EFFFB3C" w:rsidR="00671EE5" w:rsidRPr="00136F05" w:rsidRDefault="00671EE5" w:rsidP="00087E92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136F05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</w:t>
      </w:r>
      <w:r w:rsidR="00F2375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087E92" w:rsidRPr="00087E92">
        <w:rPr>
          <w:rFonts w:ascii="Times New Roman" w:hAnsi="Times New Roman" w:cs="Times New Roman"/>
          <w:sz w:val="28"/>
          <w:szCs w:val="28"/>
          <w:u w:val="single"/>
        </w:rPr>
        <w:t xml:space="preserve">Инженер строительно-монтажных работ по строительству объектов использования атомной энергии (Приказ </w:t>
      </w:r>
      <w:r w:rsidR="00087E92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087E92" w:rsidRPr="00087E92">
        <w:rPr>
          <w:rFonts w:ascii="Times New Roman" w:hAnsi="Times New Roman" w:cs="Times New Roman"/>
          <w:sz w:val="28"/>
          <w:szCs w:val="28"/>
          <w:u w:val="single"/>
        </w:rPr>
        <w:t>интруда России от 15.06.2020</w:t>
      </w:r>
      <w:r w:rsidR="00087E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7E92" w:rsidRPr="00087E92">
        <w:rPr>
          <w:rFonts w:ascii="Times New Roman" w:hAnsi="Times New Roman" w:cs="Times New Roman"/>
          <w:sz w:val="28"/>
          <w:szCs w:val="28"/>
          <w:u w:val="single"/>
        </w:rPr>
        <w:t>N 338н)</w:t>
      </w:r>
      <w:r w:rsidR="00F2375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34012" w:rsidRPr="00BB383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C65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1A62">
        <w:rPr>
          <w:rFonts w:ascii="Times New Roman" w:hAnsi="Times New Roman" w:cs="Times New Roman"/>
          <w:sz w:val="28"/>
          <w:szCs w:val="28"/>
          <w:u w:val="single"/>
        </w:rPr>
        <w:t>Код: 24.</w:t>
      </w:r>
      <w:r w:rsidR="00123810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087E92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3A723AD9" w14:textId="065E7ED3" w:rsidR="00671EE5" w:rsidRPr="00123810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 xml:space="preserve">(наименование и код профессионального стандарта </w:t>
      </w:r>
      <w:r w:rsidRPr="00D23B8D">
        <w:rPr>
          <w:rFonts w:ascii="Times New Roman" w:hAnsi="Times New Roman" w:cs="Times New Roman"/>
          <w:sz w:val="22"/>
          <w:szCs w:val="22"/>
        </w:rPr>
        <w:t>либо наименование и</w:t>
      </w:r>
      <w:r w:rsidR="004D74A1" w:rsidRPr="00D23B8D">
        <w:rPr>
          <w:rFonts w:ascii="Times New Roman" w:hAnsi="Times New Roman" w:cs="Times New Roman"/>
          <w:sz w:val="22"/>
          <w:szCs w:val="22"/>
        </w:rPr>
        <w:t xml:space="preserve"> </w:t>
      </w:r>
      <w:r w:rsidRPr="00D23B8D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0E710BD6" w14:textId="77777777" w:rsidR="00D76929" w:rsidRPr="00513CFB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CFB">
        <w:rPr>
          <w:rFonts w:ascii="Times New Roman" w:hAnsi="Times New Roman" w:cs="Times New Roman"/>
          <w:sz w:val="28"/>
          <w:szCs w:val="28"/>
          <w:u w:val="single"/>
        </w:rPr>
        <w:t>Регистрационный номер: ХХХ</w:t>
      </w:r>
    </w:p>
    <w:p w14:paraId="21DFB7A2" w14:textId="77777777" w:rsidR="00D76929" w:rsidRPr="00513CFB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CFB">
        <w:rPr>
          <w:rFonts w:ascii="Times New Roman" w:hAnsi="Times New Roman" w:cs="Times New Roman"/>
          <w:sz w:val="28"/>
          <w:szCs w:val="28"/>
          <w:u w:val="single"/>
        </w:rPr>
        <w:t>Дата приказа: ХХХХХ</w:t>
      </w:r>
    </w:p>
    <w:p w14:paraId="1E947FBF" w14:textId="77777777" w:rsidR="00D76929" w:rsidRPr="00513CFB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CFB">
        <w:rPr>
          <w:rFonts w:ascii="Times New Roman" w:hAnsi="Times New Roman" w:cs="Times New Roman"/>
          <w:sz w:val="28"/>
          <w:szCs w:val="28"/>
          <w:u w:val="single"/>
        </w:rPr>
        <w:t>Номер приказа: ХХХ</w:t>
      </w:r>
    </w:p>
    <w:p w14:paraId="41F57736" w14:textId="77777777" w:rsidR="00D76929" w:rsidRPr="00EB2269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CFB">
        <w:rPr>
          <w:rFonts w:ascii="Times New Roman" w:hAnsi="Times New Roman" w:cs="Times New Roman"/>
          <w:sz w:val="28"/>
          <w:szCs w:val="28"/>
          <w:u w:val="single"/>
        </w:rPr>
        <w:t xml:space="preserve">СПК: Совет по профессиональным квалификациям </w:t>
      </w:r>
      <w:r w:rsidRPr="00D23B8D">
        <w:rPr>
          <w:rFonts w:ascii="Times New Roman" w:hAnsi="Times New Roman" w:cs="Times New Roman"/>
          <w:sz w:val="28"/>
          <w:szCs w:val="28"/>
          <w:u w:val="single"/>
        </w:rPr>
        <w:t>в сфере атомной энергии</w:t>
      </w:r>
    </w:p>
    <w:p w14:paraId="790054B6" w14:textId="77777777" w:rsidR="00265624" w:rsidRPr="00265624" w:rsidRDefault="00265624" w:rsidP="00265624"/>
    <w:p w14:paraId="568746E9" w14:textId="77777777" w:rsidR="00F23753" w:rsidRPr="00F23753" w:rsidRDefault="00671EE5" w:rsidP="00F23753">
      <w:pPr>
        <w:pStyle w:val="1"/>
        <w:ind w:left="284"/>
        <w:rPr>
          <w:u w:val="single"/>
        </w:rPr>
      </w:pPr>
      <w:bookmarkStart w:id="6" w:name="_Toc114597954"/>
      <w:bookmarkStart w:id="7" w:name="sub_10004"/>
      <w:r w:rsidRPr="00F23753">
        <w:t>Вид профессиональной деятельности</w:t>
      </w:r>
      <w:r w:rsidRPr="00734012">
        <w:t>:</w:t>
      </w:r>
      <w:bookmarkEnd w:id="6"/>
      <w:r w:rsidRPr="00671EE5">
        <w:t xml:space="preserve"> </w:t>
      </w:r>
    </w:p>
    <w:bookmarkEnd w:id="7"/>
    <w:p w14:paraId="639D837C" w14:textId="77777777" w:rsidR="00087E92" w:rsidRPr="00087E92" w:rsidRDefault="00087E92" w:rsidP="00087E92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087E92">
        <w:rPr>
          <w:rFonts w:ascii="Times New Roman" w:hAnsi="Times New Roman" w:cs="Times New Roman"/>
          <w:sz w:val="28"/>
          <w:szCs w:val="28"/>
          <w:u w:val="single"/>
        </w:rPr>
        <w:t>Организация строительно-монтажных работ при строительстве объектов</w:t>
      </w:r>
    </w:p>
    <w:p w14:paraId="32FAE078" w14:textId="2CCA27FB" w:rsidR="00671EE5" w:rsidRPr="00734012" w:rsidRDefault="00087E92" w:rsidP="00087E92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087E92">
        <w:rPr>
          <w:rFonts w:ascii="Times New Roman" w:hAnsi="Times New Roman" w:cs="Times New Roman"/>
          <w:sz w:val="28"/>
          <w:szCs w:val="28"/>
          <w:u w:val="single"/>
        </w:rPr>
        <w:t>использования атомной энергии (далее - ОИАЭ)</w:t>
      </w:r>
      <w:r w:rsidR="00D23B8D">
        <w:rPr>
          <w:rFonts w:ascii="Times New Roman" w:hAnsi="Times New Roman" w:cs="Times New Roman"/>
          <w:sz w:val="28"/>
          <w:szCs w:val="28"/>
        </w:rPr>
        <w:br/>
      </w:r>
      <w:r w:rsidR="00671EE5" w:rsidRPr="00734012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282F5B" w:rsidRDefault="00671EE5" w:rsidP="00F23753">
      <w:pPr>
        <w:pStyle w:val="1"/>
        <w:ind w:left="284"/>
      </w:pPr>
      <w:bookmarkStart w:id="8" w:name="sub_10005"/>
      <w:bookmarkStart w:id="9" w:name="_Toc114597955"/>
      <w:r w:rsidRPr="00282F5B">
        <w:t>Спецификация заданий для теоретического этапа профессионального</w:t>
      </w:r>
      <w:bookmarkEnd w:id="8"/>
      <w:r w:rsidR="00734012" w:rsidRPr="00282F5B">
        <w:t xml:space="preserve"> </w:t>
      </w:r>
      <w:r w:rsidRPr="00282F5B">
        <w:t>экзамена</w:t>
      </w:r>
      <w:bookmarkEnd w:id="9"/>
    </w:p>
    <w:p w14:paraId="7F5C090C" w14:textId="5F35B421" w:rsidR="00671EE5" w:rsidRPr="00671EE5" w:rsidRDefault="00513CFB" w:rsidP="00513C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540F6ED5" w14:textId="77777777" w:rsidR="00671EE5" w:rsidRPr="00671EE5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1893665E" w14:textId="2A0099EE" w:rsidR="00671EE5" w:rsidRPr="009A36C3" w:rsidRDefault="00671EE5" w:rsidP="00F23753">
      <w:pPr>
        <w:pStyle w:val="1"/>
        <w:ind w:left="284"/>
      </w:pPr>
      <w:bookmarkStart w:id="10" w:name="sub_10006"/>
      <w:bookmarkStart w:id="11" w:name="_Toc114597956"/>
      <w:r w:rsidRPr="009A36C3">
        <w:t>Спецификация заданий для практического этапа профессионального</w:t>
      </w:r>
      <w:bookmarkEnd w:id="10"/>
      <w:r w:rsidR="00CF006E" w:rsidRPr="009A36C3">
        <w:t xml:space="preserve"> </w:t>
      </w:r>
      <w:r w:rsidRPr="009A36C3">
        <w:t>экзамена</w:t>
      </w:r>
      <w:bookmarkEnd w:id="11"/>
    </w:p>
    <w:p w14:paraId="06D23A11" w14:textId="2A4C39A5" w:rsidR="00671EE5" w:rsidRPr="00671EE5" w:rsidRDefault="00513CFB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4A0A5EB0" w14:textId="3098463B" w:rsidR="00671EE5" w:rsidRPr="00F23753" w:rsidRDefault="00671EE5" w:rsidP="00F23753">
      <w:pPr>
        <w:pStyle w:val="1"/>
        <w:ind w:left="284"/>
      </w:pPr>
      <w:bookmarkStart w:id="12" w:name="_Toc114597957"/>
      <w:bookmarkStart w:id="13" w:name="sub_10007"/>
      <w:r w:rsidRPr="00F23753">
        <w:t>Материально-техническое обеспечение оценочных мероприятий:</w:t>
      </w:r>
      <w:bookmarkEnd w:id="12"/>
    </w:p>
    <w:p w14:paraId="66E4FCA7" w14:textId="087CACE7" w:rsidR="00427A7C" w:rsidRPr="00956C00" w:rsidRDefault="00427A7C" w:rsidP="00956C00">
      <w:pPr>
        <w:rPr>
          <w:sz w:val="28"/>
        </w:rPr>
      </w:pPr>
      <w:bookmarkStart w:id="14" w:name="sub_1000702"/>
      <w:bookmarkEnd w:id="13"/>
      <w:r w:rsidRPr="00956C00">
        <w:rPr>
          <w:i/>
          <w:iCs/>
          <w:sz w:val="28"/>
        </w:rPr>
        <w:t>а) материально-технические ресурсы для обеспечения теоретического этапа профессионального экзамена:</w:t>
      </w:r>
      <w:r w:rsidRPr="00956C00">
        <w:rPr>
          <w:sz w:val="28"/>
        </w:rPr>
        <w:t xml:space="preserve">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0BEA598B" w14:textId="77777777" w:rsidR="009A36C3" w:rsidRDefault="009A36C3" w:rsidP="009A36C3">
      <w:pPr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б) материально-технические ресурсы для обеспечения практического этапа профессионального экзамена: </w:t>
      </w:r>
      <w:r>
        <w:rPr>
          <w:sz w:val="28"/>
          <w:szCs w:val="28"/>
        </w:rPr>
        <w:t xml:space="preserve">помещение, площадью не менее 20м2, оборудованное мультимедийным проектором, компьютером с установленным программным обеспечением Microsoft Office, письменными столами, стульями; канцелярские принадлежности: ручки, карандаши, бумага </w:t>
      </w:r>
      <w:r>
        <w:rPr>
          <w:sz w:val="28"/>
          <w:szCs w:val="28"/>
        </w:rPr>
        <w:lastRenderedPageBreak/>
        <w:t>формата А4.</w:t>
      </w:r>
    </w:p>
    <w:p w14:paraId="7517D074" w14:textId="77777777" w:rsidR="00427A7C" w:rsidRPr="00427A7C" w:rsidRDefault="00427A7C" w:rsidP="00427A7C"/>
    <w:p w14:paraId="3B06199C" w14:textId="06ADEE66" w:rsidR="00671EE5" w:rsidRPr="00F23753" w:rsidRDefault="00671EE5" w:rsidP="00F23753">
      <w:pPr>
        <w:pStyle w:val="1"/>
        <w:ind w:left="284"/>
      </w:pPr>
      <w:bookmarkStart w:id="15" w:name="_Toc114597958"/>
      <w:bookmarkStart w:id="16" w:name="sub_10008"/>
      <w:bookmarkEnd w:id="14"/>
      <w:r w:rsidRPr="00F23753">
        <w:t>Кадровое обеспечение оценочных мероприятий:</w:t>
      </w:r>
      <w:bookmarkEnd w:id="15"/>
      <w:r w:rsidRPr="00F23753">
        <w:t xml:space="preserve"> </w:t>
      </w:r>
      <w:bookmarkEnd w:id="16"/>
    </w:p>
    <w:p w14:paraId="24AD9BE4" w14:textId="77777777" w:rsidR="00427A7C" w:rsidRDefault="00427A7C" w:rsidP="00427A7C">
      <w:pPr>
        <w:pStyle w:val="Default"/>
        <w:ind w:firstLine="567"/>
        <w:jc w:val="both"/>
        <w:rPr>
          <w:sz w:val="28"/>
        </w:rPr>
      </w:pPr>
      <w:r w:rsidRPr="004E0A8C">
        <w:rPr>
          <w:color w:val="auto"/>
          <w:sz w:val="28"/>
          <w:lang w:eastAsia="ru-RU"/>
        </w:rPr>
        <w:t xml:space="preserve">Членами Экспертной комиссии могут быть </w:t>
      </w:r>
      <w:r w:rsidRPr="00182B5C">
        <w:rPr>
          <w:color w:val="auto"/>
          <w:sz w:val="28"/>
          <w:lang w:eastAsia="ru-RU"/>
        </w:rPr>
        <w:t>специалист</w:t>
      </w:r>
      <w:r>
        <w:rPr>
          <w:color w:val="auto"/>
          <w:sz w:val="28"/>
          <w:lang w:eastAsia="ru-RU"/>
        </w:rPr>
        <w:t>ы</w:t>
      </w:r>
      <w:r w:rsidRPr="00182B5C">
        <w:rPr>
          <w:color w:val="auto"/>
          <w:sz w:val="28"/>
          <w:lang w:eastAsia="ru-RU"/>
        </w:rPr>
        <w:t>, имеющ</w:t>
      </w:r>
      <w:r>
        <w:rPr>
          <w:sz w:val="28"/>
        </w:rPr>
        <w:t>ие:</w:t>
      </w:r>
    </w:p>
    <w:p w14:paraId="33423639" w14:textId="5383E0A4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высшее </w:t>
      </w:r>
      <w:r w:rsidRPr="00182B5C">
        <w:rPr>
          <w:color w:val="auto"/>
          <w:sz w:val="28"/>
          <w:lang w:eastAsia="ru-RU"/>
        </w:rPr>
        <w:t xml:space="preserve">образование </w:t>
      </w:r>
      <w:r>
        <w:rPr>
          <w:sz w:val="28"/>
        </w:rPr>
        <w:t>по направлению подготовки в области строительства</w:t>
      </w:r>
      <w:r w:rsidR="00A607FB">
        <w:rPr>
          <w:sz w:val="28"/>
        </w:rPr>
        <w:t>, т</w:t>
      </w:r>
      <w:r w:rsidR="00A607FB" w:rsidRPr="003121EB">
        <w:rPr>
          <w:sz w:val="28"/>
        </w:rPr>
        <w:t>еплоэнергетик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теплотехник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э</w:t>
      </w:r>
      <w:r w:rsidR="00A607FB" w:rsidRPr="003121EB">
        <w:rPr>
          <w:sz w:val="28"/>
        </w:rPr>
        <w:t>лектроэнергетик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электротехник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я</w:t>
      </w:r>
      <w:r w:rsidR="00A607FB" w:rsidRPr="003121EB">
        <w:rPr>
          <w:sz w:val="28"/>
        </w:rPr>
        <w:t>дерн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теплофизик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я</w:t>
      </w:r>
      <w:r w:rsidR="00A607FB" w:rsidRPr="003121EB">
        <w:rPr>
          <w:sz w:val="28"/>
        </w:rPr>
        <w:t>дерн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физик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технологи</w:t>
      </w:r>
      <w:r w:rsidR="00A607FB">
        <w:rPr>
          <w:sz w:val="28"/>
        </w:rPr>
        <w:t>й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т</w:t>
      </w:r>
      <w:r w:rsidR="00A607FB" w:rsidRPr="003121EB">
        <w:rPr>
          <w:sz w:val="28"/>
        </w:rPr>
        <w:t>ехнологическ</w:t>
      </w:r>
      <w:r w:rsidR="00A607FB">
        <w:rPr>
          <w:sz w:val="28"/>
        </w:rPr>
        <w:t>их</w:t>
      </w:r>
      <w:r w:rsidR="00A607FB" w:rsidRPr="003121EB">
        <w:rPr>
          <w:sz w:val="28"/>
        </w:rPr>
        <w:t xml:space="preserve"> машин и оборудовани</w:t>
      </w:r>
      <w:r w:rsidR="00A607FB">
        <w:rPr>
          <w:sz w:val="28"/>
        </w:rPr>
        <w:t>я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т</w:t>
      </w:r>
      <w:r w:rsidR="00A607FB" w:rsidRPr="003121EB">
        <w:rPr>
          <w:sz w:val="28"/>
        </w:rPr>
        <w:t>ехносферн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безопасност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п</w:t>
      </w:r>
      <w:r w:rsidR="00A607FB" w:rsidRPr="00054980">
        <w:rPr>
          <w:sz w:val="28"/>
        </w:rPr>
        <w:t>риродообустройств</w:t>
      </w:r>
      <w:r w:rsidR="00A607FB">
        <w:rPr>
          <w:sz w:val="28"/>
        </w:rPr>
        <w:t>а</w:t>
      </w:r>
      <w:r w:rsidR="00A607FB" w:rsidRPr="00054980">
        <w:rPr>
          <w:sz w:val="28"/>
        </w:rPr>
        <w:t xml:space="preserve"> и водопользовани</w:t>
      </w:r>
      <w:r w:rsidR="00A607FB">
        <w:rPr>
          <w:sz w:val="28"/>
        </w:rPr>
        <w:t>я</w:t>
      </w:r>
      <w:r>
        <w:rPr>
          <w:sz w:val="28"/>
        </w:rPr>
        <w:t xml:space="preserve"> </w:t>
      </w:r>
      <w:r w:rsidRPr="00182B5C">
        <w:rPr>
          <w:color w:val="auto"/>
          <w:sz w:val="28"/>
          <w:lang w:eastAsia="ru-RU"/>
        </w:rPr>
        <w:t xml:space="preserve">и опыт работы </w:t>
      </w:r>
      <w:r>
        <w:rPr>
          <w:color w:val="auto"/>
          <w:sz w:val="28"/>
          <w:lang w:eastAsia="ru-RU"/>
        </w:rPr>
        <w:t>в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>должностях</w:t>
      </w:r>
      <w:r w:rsidRPr="00465718">
        <w:rPr>
          <w:sz w:val="28"/>
        </w:rPr>
        <w:t xml:space="preserve">, </w:t>
      </w:r>
      <w:r>
        <w:rPr>
          <w:sz w:val="28"/>
        </w:rPr>
        <w:t xml:space="preserve">связанных с исполнением обязанностей по </w:t>
      </w:r>
      <w:r w:rsidR="00804D0B">
        <w:rPr>
          <w:sz w:val="28"/>
        </w:rPr>
        <w:t>проектированию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 xml:space="preserve">не менее </w:t>
      </w:r>
      <w:r w:rsidR="0026354D">
        <w:rPr>
          <w:sz w:val="28"/>
        </w:rPr>
        <w:t>5</w:t>
      </w:r>
      <w:r>
        <w:rPr>
          <w:sz w:val="28"/>
        </w:rPr>
        <w:t xml:space="preserve"> лет и соответствующих уровню квалификации </w:t>
      </w:r>
      <w:r w:rsidRPr="00465718">
        <w:rPr>
          <w:sz w:val="28"/>
        </w:rPr>
        <w:t>не ниже уровня оцениваемой квалификации</w:t>
      </w:r>
      <w:r>
        <w:rPr>
          <w:sz w:val="28"/>
        </w:rPr>
        <w:t>;</w:t>
      </w:r>
    </w:p>
    <w:p w14:paraId="0E26EB9F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 w:rsidRPr="005258B5">
        <w:rPr>
          <w:sz w:val="28"/>
        </w:rPr>
        <w:t xml:space="preserve">дополнительное профессиональное образование по </w:t>
      </w:r>
      <w:r>
        <w:rPr>
          <w:sz w:val="28"/>
        </w:rPr>
        <w:t>дополнительным профессиональным программам</w:t>
      </w:r>
      <w:r w:rsidRPr="00465718">
        <w:rPr>
          <w:sz w:val="28"/>
        </w:rPr>
        <w:t xml:space="preserve">, обеспечивающим освоение: </w:t>
      </w:r>
    </w:p>
    <w:p w14:paraId="0629EE1C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 w:rsidRPr="00465718">
        <w:rPr>
          <w:sz w:val="28"/>
        </w:rPr>
        <w:t xml:space="preserve">а) знаний: </w:t>
      </w:r>
    </w:p>
    <w:p w14:paraId="11A05642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правовые акт</w:t>
      </w:r>
      <w:r>
        <w:rPr>
          <w:sz w:val="28"/>
        </w:rPr>
        <w:t>ов</w:t>
      </w:r>
      <w:r w:rsidRPr="00465718">
        <w:rPr>
          <w:sz w:val="28"/>
        </w:rPr>
        <w:t xml:space="preserve">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</w:t>
      </w:r>
      <w:r>
        <w:rPr>
          <w:sz w:val="28"/>
        </w:rPr>
        <w:t>х</w:t>
      </w:r>
      <w:r w:rsidRPr="00465718">
        <w:rPr>
          <w:sz w:val="28"/>
        </w:rPr>
        <w:t xml:space="preserve"> акт</w:t>
      </w:r>
      <w:r>
        <w:rPr>
          <w:sz w:val="28"/>
        </w:rPr>
        <w:t>ов</w:t>
      </w:r>
      <w:r w:rsidRPr="00465718">
        <w:rPr>
          <w:sz w:val="28"/>
        </w:rPr>
        <w:t>, регулирующи</w:t>
      </w:r>
      <w:r>
        <w:rPr>
          <w:sz w:val="28"/>
        </w:rPr>
        <w:t>х</w:t>
      </w:r>
      <w:r w:rsidRPr="00465718">
        <w:rPr>
          <w:sz w:val="28"/>
        </w:rPr>
        <w:t xml:space="preserve"> вид профессиональной деятельности и проверяемую квалификацию; </w:t>
      </w:r>
    </w:p>
    <w:p w14:paraId="2B724815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требовани</w:t>
      </w:r>
      <w:r>
        <w:rPr>
          <w:sz w:val="28"/>
        </w:rPr>
        <w:t>й</w:t>
      </w:r>
      <w:r w:rsidRPr="00465718">
        <w:rPr>
          <w:sz w:val="28"/>
        </w:rPr>
        <w:t xml:space="preserve"> и поряд</w:t>
      </w:r>
      <w:r>
        <w:rPr>
          <w:sz w:val="28"/>
        </w:rPr>
        <w:t>ка</w:t>
      </w:r>
      <w:r w:rsidRPr="00465718">
        <w:rPr>
          <w:sz w:val="28"/>
        </w:rPr>
        <w:t xml:space="preserve"> проведения теоретическо</w:t>
      </w:r>
      <w:r>
        <w:rPr>
          <w:sz w:val="28"/>
        </w:rPr>
        <w:t>й</w:t>
      </w:r>
      <w:r w:rsidRPr="00465718">
        <w:rPr>
          <w:sz w:val="28"/>
        </w:rPr>
        <w:t xml:space="preserve">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поряд</w:t>
      </w:r>
      <w:r>
        <w:rPr>
          <w:sz w:val="28"/>
        </w:rPr>
        <w:t>ка</w:t>
      </w:r>
      <w:r w:rsidRPr="00465718">
        <w:rPr>
          <w:sz w:val="28"/>
        </w:rPr>
        <w:t xml:space="preserve"> работы с персональными данными и информацией ограниченного использования (доступа); </w:t>
      </w:r>
    </w:p>
    <w:p w14:paraId="03A258A8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>
        <w:rPr>
          <w:sz w:val="28"/>
        </w:rPr>
        <w:t>б) умений:</w:t>
      </w:r>
    </w:p>
    <w:p w14:paraId="062FE46D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применять оценочные средства; </w:t>
      </w:r>
    </w:p>
    <w:p w14:paraId="765AD055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организации </w:t>
      </w:r>
      <w:r w:rsidRPr="005258B5">
        <w:rPr>
          <w:sz w:val="28"/>
        </w:rPr>
        <w:t>проведения центром оценки квалификаций независимой оценки</w:t>
      </w:r>
      <w:r>
        <w:rPr>
          <w:sz w:val="28"/>
        </w:rPr>
        <w:t xml:space="preserve"> квалификации в форме профессионального экзамена. </w:t>
      </w:r>
    </w:p>
    <w:p w14:paraId="5C4CF871" w14:textId="77777777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документальное п</w:t>
      </w:r>
      <w:r w:rsidRPr="00465718">
        <w:rPr>
          <w:sz w:val="28"/>
        </w:rPr>
        <w:t>одтверждение квалификации эксперта со стороны Совета по</w:t>
      </w:r>
      <w:r>
        <w:rPr>
          <w:sz w:val="28"/>
        </w:rPr>
        <w:t xml:space="preserve"> профессиональным квалификациям;</w:t>
      </w:r>
    </w:p>
    <w:p w14:paraId="0FE3EA7C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о</w:t>
      </w:r>
      <w:r w:rsidRPr="00465718">
        <w:rPr>
          <w:sz w:val="28"/>
        </w:rPr>
        <w:t>тсутствие ситуации конфликта интереса в отношении конкретных соискателей</w:t>
      </w:r>
      <w:r>
        <w:rPr>
          <w:sz w:val="28"/>
        </w:rPr>
        <w:t xml:space="preserve">. </w:t>
      </w:r>
    </w:p>
    <w:p w14:paraId="599F6DF5" w14:textId="77777777" w:rsidR="00427A7C" w:rsidRPr="00427A7C" w:rsidRDefault="00427A7C" w:rsidP="00427A7C"/>
    <w:p w14:paraId="420F15C1" w14:textId="77777777" w:rsidR="005C1A3B" w:rsidRDefault="00671EE5" w:rsidP="00DA1A1D">
      <w:pPr>
        <w:pStyle w:val="1"/>
        <w:ind w:left="284"/>
      </w:pPr>
      <w:bookmarkStart w:id="17" w:name="sub_10009"/>
      <w:bookmarkStart w:id="18" w:name="_Toc114597959"/>
      <w:r w:rsidRPr="00DA1A1D">
        <w:t>Требования безопасности к проведению оценочных мероприятий (при</w:t>
      </w:r>
      <w:bookmarkEnd w:id="17"/>
      <w:r w:rsidR="00913F43" w:rsidRPr="00DA1A1D">
        <w:t xml:space="preserve"> </w:t>
      </w:r>
      <w:r w:rsidRPr="00DA1A1D">
        <w:t>необходимости)</w:t>
      </w:r>
      <w:r w:rsidRPr="00913F43">
        <w:t>:</w:t>
      </w:r>
      <w:bookmarkEnd w:id="18"/>
      <w:r w:rsidRPr="00913F43">
        <w:t xml:space="preserve"> </w:t>
      </w:r>
    </w:p>
    <w:p w14:paraId="479564F4" w14:textId="58495B6D" w:rsidR="00427A7C" w:rsidRDefault="00EA08AF" w:rsidP="00427A7C">
      <w:pPr>
        <w:rPr>
          <w:rFonts w:ascii="Times New Roman" w:hAnsi="Times New Roman" w:cs="Times New Roman"/>
          <w:sz w:val="28"/>
        </w:rPr>
      </w:pPr>
      <w:r w:rsidRPr="00EA08AF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11454ABA" w14:textId="77777777" w:rsidR="00EA08AF" w:rsidRPr="00427A7C" w:rsidRDefault="00EA08AF" w:rsidP="00427A7C"/>
    <w:p w14:paraId="0C732D8C" w14:textId="661B166C" w:rsidR="00671EE5" w:rsidRPr="009A36C3" w:rsidRDefault="00671EE5" w:rsidP="00DA1A1D">
      <w:pPr>
        <w:pStyle w:val="1"/>
        <w:ind w:left="284"/>
        <w:rPr>
          <w:b w:val="0"/>
          <w:bCs w:val="0"/>
        </w:rPr>
      </w:pPr>
      <w:bookmarkStart w:id="19" w:name="_Toc114597960"/>
      <w:bookmarkStart w:id="20" w:name="sub_10010"/>
      <w:r w:rsidRPr="009A36C3">
        <w:t>Задания для теоретического этапа профессионального экзамена:</w:t>
      </w:r>
      <w:bookmarkEnd w:id="19"/>
    </w:p>
    <w:p w14:paraId="7EA974D6" w14:textId="32B8ADAA" w:rsidR="006E45A8" w:rsidRDefault="006E45A8" w:rsidP="006E45A8">
      <w:pPr>
        <w:rPr>
          <w:rFonts w:ascii="Times New Roman" w:hAnsi="Times New Roman" w:cs="Times New Roman"/>
          <w:b/>
          <w:sz w:val="28"/>
        </w:rPr>
      </w:pPr>
      <w:bookmarkStart w:id="21" w:name="sub_10011"/>
      <w:bookmarkEnd w:id="20"/>
    </w:p>
    <w:p w14:paraId="24D00B91" w14:textId="127D4D28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1. Какой элемент сетевого графика определяет продолжительность строительства?</w:t>
      </w:r>
    </w:p>
    <w:p w14:paraId="5C587325" w14:textId="1D029F0E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 критический путь</w:t>
      </w:r>
    </w:p>
    <w:p w14:paraId="4846387E" w14:textId="7939791C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 оптимистичный прогноз</w:t>
      </w:r>
    </w:p>
    <w:p w14:paraId="48F222BF" w14:textId="61C83935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 негативная кривая</w:t>
      </w:r>
    </w:p>
    <w:p w14:paraId="0C2BE596" w14:textId="2B345A6A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 эффективная составляющая</w:t>
      </w:r>
    </w:p>
    <w:p w14:paraId="0B136A10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2D88EA1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2. В состав какого документа входит календарный план или график производства работ по объекту? (согласно СП 48.13330.2019 Организация строительства)</w:t>
      </w:r>
    </w:p>
    <w:p w14:paraId="48E46D69" w14:textId="3255A831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проект производства работ </w:t>
      </w:r>
    </w:p>
    <w:p w14:paraId="7E463474" w14:textId="077243A3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проект организации строительства </w:t>
      </w:r>
    </w:p>
    <w:p w14:paraId="665738C7" w14:textId="65F05C8A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проект организации строительства и проект производства работ </w:t>
      </w:r>
    </w:p>
    <w:p w14:paraId="3B2A2733" w14:textId="14A0AB84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генплан</w:t>
      </w:r>
    </w:p>
    <w:p w14:paraId="5B2EA17F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6F67A67" w14:textId="70162C98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3. Выберите правильный ответ. Вредный производственный фактор </w:t>
      </w:r>
      <w:r w:rsidR="0040364C"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— это</w:t>
      </w: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... </w:t>
      </w:r>
    </w:p>
    <w:p w14:paraId="58C27F28" w14:textId="762F8A28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совокупность факторов производственной среды и трудового процесса, оказывающих влияние на работоспособность и здоровье работника</w:t>
      </w:r>
    </w:p>
    <w:p w14:paraId="38951525" w14:textId="35717371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производственный фактор, воздействие которого на работника может привести к его травме</w:t>
      </w:r>
    </w:p>
    <w:p w14:paraId="4A5910B2" w14:textId="640FE1FE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производственный фактор, воздействие которого на работника может привести к его заболеванию</w:t>
      </w:r>
    </w:p>
    <w:p w14:paraId="55E257DA" w14:textId="79D33B75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 любое загрязнение воздуха веществами, независимо от их физического состояния, которые являются вредными для здоровья или опасными в другом отношении</w:t>
      </w:r>
    </w:p>
    <w:p w14:paraId="67512235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E9A2731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4. Какие меры применяют в целях предотвращения несчастных случаев в зоне работы крана? </w:t>
      </w:r>
    </w:p>
    <w:p w14:paraId="6ADE57C4" w14:textId="2FCD45E6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40364C"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.  включают звуковую сигнализацию</w:t>
      </w:r>
    </w:p>
    <w:p w14:paraId="6ED9F9A7" w14:textId="0E3567F9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2. применяют средств для искусственного ограничения зоны работы башенных кранов</w:t>
      </w:r>
    </w:p>
    <w:p w14:paraId="3B4B7AD2" w14:textId="0C9A7909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 выставляют дежурных на время работы крана</w:t>
      </w:r>
    </w:p>
    <w:p w14:paraId="59B3AD91" w14:textId="3FA0ABEB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меры не применяются</w:t>
      </w:r>
    </w:p>
    <w:p w14:paraId="5D16875D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453E602" w14:textId="5AAFE572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5. На какой срок выдается разрешение на строительство объекта капитального строительства (кроме индивидуального жилищного </w:t>
      </w:r>
      <w:r w:rsidR="0040364C"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строительства</w:t>
      </w: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)? </w:t>
      </w:r>
    </w:p>
    <w:p w14:paraId="61ABB1CB" w14:textId="294CF41F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40364C"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на весь период строительства до сдачи объекта</w:t>
      </w:r>
    </w:p>
    <w:p w14:paraId="12D09523" w14:textId="4F127971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на 10 лет</w:t>
      </w:r>
    </w:p>
    <w:p w14:paraId="66F611C4" w14:textId="5883FE6B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 на срок, предусмотренный проектом организации строительства, или на отдельные этапы строительства, реконструкции (по заявлению застройщика)</w:t>
      </w:r>
    </w:p>
    <w:p w14:paraId="091472EF" w14:textId="315ACB4D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 ежегодно</w:t>
      </w:r>
    </w:p>
    <w:p w14:paraId="7089EF6C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6B2EFB4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6. Что является основным показателем при выборе способа производства работ?</w:t>
      </w:r>
    </w:p>
    <w:p w14:paraId="49A2B4C4" w14:textId="7A214E7B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40364C"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технико-экономическая эффективность</w:t>
      </w:r>
    </w:p>
    <w:p w14:paraId="01FD9E18" w14:textId="0E8CA563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трудоемкость</w:t>
      </w:r>
    </w:p>
    <w:p w14:paraId="79A6BEDB" w14:textId="661AE516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величина применяемых производственных ресурсов</w:t>
      </w:r>
    </w:p>
    <w:p w14:paraId="0CF4C3FC" w14:textId="381B6B04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себестоимость</w:t>
      </w:r>
    </w:p>
    <w:p w14:paraId="250F5EA9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9AF3124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7. Кто является ответственным за соблюдение сроков выполнения работ субподрядными организациями?</w:t>
      </w:r>
    </w:p>
    <w:p w14:paraId="30FD1150" w14:textId="7B3CCC9C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40364C"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. генподрядчик и проектная организация</w:t>
      </w:r>
    </w:p>
    <w:p w14:paraId="778DFEBA" w14:textId="06A9E094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заказчик.</w:t>
      </w:r>
    </w:p>
    <w:p w14:paraId="1D722F84" w14:textId="66826F9C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проектная организация</w:t>
      </w:r>
    </w:p>
    <w:p w14:paraId="40959DDD" w14:textId="2D5A4604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генподрядчик</w:t>
      </w:r>
    </w:p>
    <w:p w14:paraId="46D608FE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C23CCB8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8. Укажите какие объекты не относятся к особо опасным и технически сложным.</w:t>
      </w:r>
    </w:p>
    <w:p w14:paraId="24717D85" w14:textId="14373196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 объекты инфраструктуры транспортирования и утилизации твердых промышленных и бытовых отходов</w:t>
      </w:r>
    </w:p>
    <w:p w14:paraId="30E92684" w14:textId="60F5620D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 объекты инфраструктуры железнодорожного транспорта общего пользования</w:t>
      </w:r>
    </w:p>
    <w:p w14:paraId="7B776F90" w14:textId="0DB6C6FB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объекты инфраструктуры внеуличного транспорта</w:t>
      </w:r>
    </w:p>
    <w:p w14:paraId="2FFFF0CF" w14:textId="0EC29BC3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 морские порты, за исключением морских специализированных портов, предназначенных для обслуживания спортивных и прогулочных судов</w:t>
      </w:r>
    </w:p>
    <w:p w14:paraId="08C5F4AB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D47F1D4" w14:textId="2D65D2B2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 xml:space="preserve">9.  Выберите </w:t>
      </w:r>
      <w:r w:rsidR="0040364C"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неправильный ответ</w:t>
      </w: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. К уникальным объектам относятся объекты капитального строительства, в проектной документации которых предусмотрено: </w:t>
      </w:r>
    </w:p>
    <w:p w14:paraId="3C152436" w14:textId="5F90198F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пролеты более чем 100 метров</w:t>
      </w:r>
    </w:p>
    <w:p w14:paraId="121B0F6D" w14:textId="363178BD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высота более чем 100 метров</w:t>
      </w:r>
    </w:p>
    <w:p w14:paraId="332B79FA" w14:textId="14266154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наличие особой схемы архитектурных деталей</w:t>
      </w:r>
    </w:p>
    <w:p w14:paraId="25F33A32" w14:textId="3D4D750C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наличие консоли более чем 20 метров</w:t>
      </w:r>
    </w:p>
    <w:p w14:paraId="7F0C69DA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A45BA4C" w14:textId="7DE9751C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10. Выберите правильный ответ. При работе строительных машин в охранной зоне действующих воздушных линий электропередач с напряжением 220-400 кв расстояние от подъемной или выдвижной части строительной машины в любом ее положении до воздушной линии электропередачи должно быть не менее</w:t>
      </w:r>
      <w:r w:rsidR="005B366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…</w:t>
      </w:r>
    </w:p>
    <w:p w14:paraId="0008B0E2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 5 м</w:t>
      </w:r>
    </w:p>
    <w:p w14:paraId="68767536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0,5 м.</w:t>
      </w:r>
    </w:p>
    <w:p w14:paraId="237B91C8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25 м</w:t>
      </w:r>
    </w:p>
    <w:p w14:paraId="56945BC1" w14:textId="427D69A4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не нормируется</w:t>
      </w:r>
    </w:p>
    <w:p w14:paraId="1490DA80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41B1CBF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11. Подрядчик несет ответственность за работу субподрядных организаций? </w:t>
      </w:r>
    </w:p>
    <w:p w14:paraId="6F2A805C" w14:textId="04B1E118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да</w:t>
      </w:r>
    </w:p>
    <w:p w14:paraId="4C8B335F" w14:textId="1E2E4188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нет</w:t>
      </w:r>
    </w:p>
    <w:p w14:paraId="133E975C" w14:textId="37150D8B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несет совместно с заказчиком</w:t>
      </w:r>
    </w:p>
    <w:p w14:paraId="634161B6" w14:textId="3DB54D56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несет совместно с проектной организацией</w:t>
      </w:r>
    </w:p>
    <w:p w14:paraId="5E4E7349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2A98E24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12. Что из перечисленного относится к опасным и технически сложным объектам?</w:t>
      </w:r>
    </w:p>
    <w:p w14:paraId="3DBEADA8" w14:textId="08533116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40364C"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. линии электропередачи и иные объекты электросетевого хозяйства напряжением 100 киловольт</w:t>
      </w:r>
    </w:p>
    <w:p w14:paraId="5718D0D0" w14:textId="5FFE4C14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объекты использования атомной энергии (в том числе ядерные установки, пункты хранения ядерных материалов и радиоактивных веществ)</w:t>
      </w:r>
    </w:p>
    <w:p w14:paraId="6E0F90AE" w14:textId="78D46C7F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гидротехнические сооружения третьего класса, устанавливаемые в соответствии с законодательством о безопасности гидротехнических сооружений</w:t>
      </w:r>
    </w:p>
    <w:p w14:paraId="662E4A3C" w14:textId="049BAE3F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тепловые электростанции мощностью 100 мегаватт</w:t>
      </w:r>
    </w:p>
    <w:p w14:paraId="18E2D6B6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153C1B5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13. При каких условиях считаются завершенными работы нулевого цикла?</w:t>
      </w:r>
    </w:p>
    <w:p w14:paraId="153B226F" w14:textId="5952A574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после выполнения всех строительных работ</w:t>
      </w:r>
    </w:p>
    <w:p w14:paraId="18A4C276" w14:textId="7633D294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после окончания работ по подземной части здания и всем коммуникациям</w:t>
      </w:r>
    </w:p>
    <w:p w14:paraId="03C4DCF2" w14:textId="6BDD53CF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3. после сдачи объекта в эксплуатацию</w:t>
      </w:r>
    </w:p>
    <w:p w14:paraId="325CEC9B" w14:textId="027B9012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после окончания строительных работ по подземной части здания</w:t>
      </w:r>
    </w:p>
    <w:p w14:paraId="31EDD518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C14CAF2" w14:textId="137DE3E4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14. Выберите правильное определение. Авария </w:t>
      </w:r>
      <w:r w:rsidR="0040364C"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— это</w:t>
      </w:r>
      <w:r w:rsidR="0040364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…</w:t>
      </w:r>
    </w:p>
    <w:p w14:paraId="14BA557F" w14:textId="74F49192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</w:t>
      </w:r>
    </w:p>
    <w:p w14:paraId="4B6EA9B9" w14:textId="4BADD584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явление, вызывающее изменение напряженно-деформированного состояния строительных конструкций и (или) основания здания или сооружения</w:t>
      </w:r>
    </w:p>
    <w:p w14:paraId="6F720E13" w14:textId="66E4F694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</w:t>
      </w:r>
    </w:p>
    <w:p w14:paraId="0592D003" w14:textId="27C3189C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</w:t>
      </w:r>
    </w:p>
    <w:p w14:paraId="6C42C626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8B88F72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15. Какому основному критерию следует придерживаться при выборе метода возведения промышленного объекта? </w:t>
      </w:r>
    </w:p>
    <w:p w14:paraId="3B63FB21" w14:textId="067D9E7F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сроки монтажа</w:t>
      </w:r>
    </w:p>
    <w:p w14:paraId="05A5FE5A" w14:textId="1C3619D3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парк монтажной техники</w:t>
      </w:r>
    </w:p>
    <w:p w14:paraId="4C1B829C" w14:textId="62896328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совмещение работ по устройству фундаментов под здание с устройством фундаментов под оборудование</w:t>
      </w:r>
    </w:p>
    <w:p w14:paraId="566E7230" w14:textId="3D067297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безопасность строительства</w:t>
      </w:r>
    </w:p>
    <w:p w14:paraId="661F7B45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0C8EC1E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16. Для выполнения работ в зонах действия опасных и вредных производственных факторов</w:t>
      </w:r>
    </w:p>
    <w:p w14:paraId="171723E0" w14:textId="424A4094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должен быть выдан наряд-допуск, если возникновение опасных и вредных производственных факторов не связано с выполняемыми работами</w:t>
      </w:r>
    </w:p>
    <w:p w14:paraId="6DC80E35" w14:textId="54082A3C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должен быть выдан наряд-допуск</w:t>
      </w:r>
    </w:p>
    <w:p w14:paraId="2ED5EC2F" w14:textId="5849137E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должен быть проведен инструктаж по безопасности</w:t>
      </w:r>
    </w:p>
    <w:p w14:paraId="5FD29453" w14:textId="1A5AE220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должно быть исключено действие таких факторов на работающих</w:t>
      </w:r>
    </w:p>
    <w:p w14:paraId="2C911868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56228F8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17. От чего зависит потребность в санитарно-бытовых помещениях на строительной площадке? </w:t>
      </w:r>
    </w:p>
    <w:p w14:paraId="31CA8E1B" w14:textId="04655B95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от климатических условий</w:t>
      </w:r>
    </w:p>
    <w:p w14:paraId="42BA7DBF" w14:textId="2F318733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2. от территории</w:t>
      </w:r>
    </w:p>
    <w:p w14:paraId="0776DD5C" w14:textId="61D5B51E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</w:t>
      </w:r>
      <w:r w:rsidR="0040364C"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т численности ИТР и рабочих, занятых на строительстве</w:t>
      </w:r>
    </w:p>
    <w:p w14:paraId="7616C525" w14:textId="1A1C8ADE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от удаленности объекта</w:t>
      </w:r>
    </w:p>
    <w:p w14:paraId="62961B85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3AA998E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18. Чему должен соответствовать вводимый в эксплуатацию объект?</w:t>
      </w:r>
    </w:p>
    <w:p w14:paraId="32D1A711" w14:textId="11A56579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40364C"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. экологическим требованиям и пожарной безопасности</w:t>
      </w:r>
    </w:p>
    <w:p w14:paraId="3002FFC8" w14:textId="15D5E69D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требованиям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Г</w:t>
      </w: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радостроительного кодекса</w:t>
      </w:r>
    </w:p>
    <w:p w14:paraId="7E1B75DE" w14:textId="1132890F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требованиям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СЭС</w:t>
      </w:r>
    </w:p>
    <w:p w14:paraId="7E85BA29" w14:textId="5AC0BD78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проектной документации и требованиям нормативных документов</w:t>
      </w:r>
    </w:p>
    <w:p w14:paraId="6B43A21D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CAF300B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19. Как определяют коэффициент интенсивности загрузки строительных машин?</w:t>
      </w:r>
    </w:p>
    <w:p w14:paraId="07D2D311" w14:textId="401C59F7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сменностью работы</w:t>
      </w:r>
    </w:p>
    <w:p w14:paraId="3DF7E813" w14:textId="0DBCFFF3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количеством израсходованного топлива</w:t>
      </w:r>
    </w:p>
    <w:p w14:paraId="6A8F03E1" w14:textId="57167362" w:rsidR="00601C9A" w:rsidRPr="00601C9A" w:rsidRDefault="0040364C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 энергозатратами на единицу продукции</w:t>
      </w:r>
    </w:p>
    <w:p w14:paraId="0B94CCEC" w14:textId="04E4F9EB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 </w:t>
      </w:r>
      <w:r w:rsidR="0040364C"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тношением выработанного количества продукции к максимально возможному</w:t>
      </w:r>
    </w:p>
    <w:p w14:paraId="668628B6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3D4CA0C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20. Что представляет собой блочный монтаж конструкций?</w:t>
      </w:r>
    </w:p>
    <w:p w14:paraId="555818D5" w14:textId="76225C5B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технология создания домов на основе каркасно-монолитных конструкционных элементов</w:t>
      </w:r>
    </w:p>
    <w:p w14:paraId="2FBD817D" w14:textId="278C552A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 монтаж конструкций из пеноблоков</w:t>
      </w:r>
    </w:p>
    <w:p w14:paraId="141D77A6" w14:textId="7B53F024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 монтаж конструкций, укрупненных в плоские или пространственные блоки</w:t>
      </w:r>
    </w:p>
    <w:p w14:paraId="4983C99C" w14:textId="08E45C98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 возведение объекта из любых строительных блоков</w:t>
      </w:r>
    </w:p>
    <w:p w14:paraId="5FDA4940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4390573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21.  Что должно быть предусмотрено в проектной документации лицом, осуществляющим ее подготовку.</w:t>
      </w:r>
    </w:p>
    <w:p w14:paraId="2A92E784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 возможность безопасной эксплуатации проектируемого сооружения </w:t>
      </w:r>
    </w:p>
    <w:p w14:paraId="60C88B84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 минимальная периодичность осуществления проверок, осмотров и освидетельствований состояния строительных конструкций, систем инженерно-технического обеспечения сооружения</w:t>
      </w:r>
    </w:p>
    <w:p w14:paraId="089D3B9F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 сведения о значениях эксплуатационных нагрузок на строительные конструкции, сети инженерно-технического обеспечения </w:t>
      </w:r>
    </w:p>
    <w:p w14:paraId="1304EF1F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сведения о размещении скрытых электрических проводок, трубопроводов и иных устройств</w:t>
      </w:r>
    </w:p>
    <w:p w14:paraId="3F56401E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 Все перечисленные</w:t>
      </w:r>
    </w:p>
    <w:p w14:paraId="6AE6A027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C9AEF88" w14:textId="63A02481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22. Выберите все правильные типы опасных производственных объектов в зависимости от уровня потенциальной опасности аварий на них</w:t>
      </w:r>
      <w:r w:rsidR="005B366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</w:t>
      </w:r>
    </w:p>
    <w:p w14:paraId="4EE3F585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 опасные производственные объекты чрезвычайной опасности</w:t>
      </w:r>
    </w:p>
    <w:p w14:paraId="1A4EC33D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 опасные производственные объекты высокой опасности</w:t>
      </w:r>
    </w:p>
    <w:p w14:paraId="5AA4BF6B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 опасные производственные объекты средней и низкой опасности</w:t>
      </w:r>
    </w:p>
    <w:p w14:paraId="7D5057EA" w14:textId="08DF29DC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 </w:t>
      </w:r>
      <w:r w:rsidR="004E1556">
        <w:rPr>
          <w:rFonts w:ascii="Times New Roman" w:eastAsia="Calibri" w:hAnsi="Times New Roman" w:cs="Times New Roman"/>
          <w:sz w:val="28"/>
          <w:szCs w:val="22"/>
          <w:lang w:eastAsia="en-US"/>
        </w:rPr>
        <w:t>в</w:t>
      </w: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се перечисленные</w:t>
      </w:r>
    </w:p>
    <w:p w14:paraId="0E49A95E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AF32A47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23. Срок проведения государственной экологической экспертизы не должен превышать…</w:t>
      </w:r>
    </w:p>
    <w:p w14:paraId="1DA9C94D" w14:textId="3D18712E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 </w:t>
      </w:r>
      <w:r w:rsidR="00743D7F"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три месяца и не может быть продлен</w:t>
      </w:r>
    </w:p>
    <w:p w14:paraId="159C4AD8" w14:textId="2F7390AD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 два месяца и может быть продлен на один месяц по заявлению заказчика</w:t>
      </w:r>
    </w:p>
    <w:p w14:paraId="27EFF8F7" w14:textId="3A1DCD19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 три месяца и может быть продлен на один месяц по заявлению заказчика</w:t>
      </w:r>
    </w:p>
    <w:p w14:paraId="3C2EF3EC" w14:textId="18993FC2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 месяц и может быть продлен на один месяц по заявлению заказчика</w:t>
      </w:r>
    </w:p>
    <w:p w14:paraId="7050768E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9E10CE9" w14:textId="0EB57D9A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24. Территориальная схема обращения с отходами разрабатывается в соответствии с</w:t>
      </w:r>
      <w:r w:rsidR="005B366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…</w:t>
      </w:r>
    </w:p>
    <w:p w14:paraId="29B93311" w14:textId="2640E86B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743D7F"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.  план-схемой</w:t>
      </w:r>
    </w:p>
    <w:p w14:paraId="40E8E6A5" w14:textId="44CA7AD7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 технической документацией</w:t>
      </w:r>
    </w:p>
    <w:p w14:paraId="41E52F1E" w14:textId="3041AB2A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 проектной документацией </w:t>
      </w:r>
    </w:p>
    <w:p w14:paraId="104D7050" w14:textId="3B34B18F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 документами территориального планирования</w:t>
      </w:r>
    </w:p>
    <w:p w14:paraId="05DA5B72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4F2E89A" w14:textId="1F032F0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25. Изоляция отходов, не подлежащих дальнейшей утилизации, в специальных хранилищах в целях предотвращения попадания вредных веществ в окружающую среду – это</w:t>
      </w:r>
      <w:r w:rsidR="005B366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…</w:t>
      </w:r>
    </w:p>
    <w:p w14:paraId="15D21AAA" w14:textId="64BEC0B6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 захоронение отходов</w:t>
      </w:r>
    </w:p>
    <w:p w14:paraId="3855A082" w14:textId="1F13BB71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 утилизация отходов</w:t>
      </w:r>
    </w:p>
    <w:p w14:paraId="47FB7045" w14:textId="5707DF04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 обезвреживание отходов</w:t>
      </w:r>
    </w:p>
    <w:p w14:paraId="140EE721" w14:textId="19651BF9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 дезактивация отходов</w:t>
      </w:r>
    </w:p>
    <w:p w14:paraId="1AC58B39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77ABFF5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26. Каково годовое значение предельной дозы облучения для персонала группы А? </w:t>
      </w:r>
    </w:p>
    <w:p w14:paraId="2B22E0F6" w14:textId="5F8B8C02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20 мЗв</w:t>
      </w:r>
    </w:p>
    <w:p w14:paraId="5845CBCC" w14:textId="6763178E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10 мЗв</w:t>
      </w:r>
    </w:p>
    <w:p w14:paraId="544074DF" w14:textId="5BE8AFB8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30 мЗв</w:t>
      </w:r>
    </w:p>
    <w:p w14:paraId="21F9FD5E" w14:textId="21B94715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5 мЗв</w:t>
      </w:r>
    </w:p>
    <w:p w14:paraId="7221C39E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45A6A14" w14:textId="5EF5608F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27. Единицей измерения эффективной дозы является?</w:t>
      </w:r>
    </w:p>
    <w:p w14:paraId="6BA44779" w14:textId="4F33F388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мкР</w:t>
      </w:r>
    </w:p>
    <w:p w14:paraId="52B70600" w14:textId="6B1CE96D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эВ</w:t>
      </w:r>
    </w:p>
    <w:p w14:paraId="74FE01C4" w14:textId="431AA5C8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3. Зв</w:t>
      </w:r>
    </w:p>
    <w:p w14:paraId="4C05122C" w14:textId="3E356E03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Бк</w:t>
      </w:r>
    </w:p>
    <w:p w14:paraId="79970004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0E89815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28. К перечню запроектных аварий относится </w:t>
      </w:r>
    </w:p>
    <w:p w14:paraId="567D49D1" w14:textId="05FBDD53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нарушение теплоотвода при хранении и транспортировании </w:t>
      </w:r>
    </w:p>
    <w:p w14:paraId="2A97C73E" w14:textId="516462CD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нарушение крепления упаковок во время транспортирования ядерного топлива</w:t>
      </w:r>
    </w:p>
    <w:p w14:paraId="4BE1A72C" w14:textId="61C843F6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авария, вызванная учитываемыми исходными событиями и не сопровождающаяся дополнительными отказами систем безопасности</w:t>
      </w:r>
    </w:p>
    <w:p w14:paraId="1A261491" w14:textId="2F0F10B7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авария, вызванная не учитываемыми исходными событиями, и сопровождается дополнительными отказами систем безопасности.</w:t>
      </w:r>
    </w:p>
    <w:p w14:paraId="41EFC6FB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6B16FE4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29.  К зонам постоянно действующих опасных производственных факторов относятся:</w:t>
      </w:r>
    </w:p>
    <w:p w14:paraId="220E46BC" w14:textId="722BB935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743D7F"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. участки территории вблизи строящегося здания (сооружения)</w:t>
      </w:r>
    </w:p>
    <w:p w14:paraId="29EEB02A" w14:textId="183D0623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зоны перемещения машин, оборудования или их частей, рабочих органов</w:t>
      </w:r>
    </w:p>
    <w:p w14:paraId="0F2E0CBC" w14:textId="38E199C1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места вблизи от не огражденных перепадов по высоте 1,3 м и более</w:t>
      </w:r>
    </w:p>
    <w:p w14:paraId="32BA7F9C" w14:textId="3EBCF5BA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места, над которыми происходит перемещение грузов кранами</w:t>
      </w:r>
    </w:p>
    <w:p w14:paraId="37BE4ADB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A4A7C77" w14:textId="5330AEB8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30. Обязано ли </w:t>
      </w:r>
      <w:r w:rsidR="00743D7F"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лицо,</w:t>
      </w: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выдавшее наряд – допуск осуществлять контроль за выполнением предусмотренных в нем мероприятий по обеспечению безопасности производства работ.</w:t>
      </w:r>
    </w:p>
    <w:p w14:paraId="27B264AC" w14:textId="0F41A615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743D7F"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. обязано</w:t>
      </w:r>
    </w:p>
    <w:p w14:paraId="65AA2B4D" w14:textId="3AF11178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не обязано</w:t>
      </w:r>
    </w:p>
    <w:p w14:paraId="1F8CCE92" w14:textId="40753141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не регламентируется</w:t>
      </w:r>
    </w:p>
    <w:p w14:paraId="74E5BE99" w14:textId="70010FF3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обязано только в случае возникновения в процессе производства работ опасных или вредных производственных факторов, не предусмотренных нарядом - допуском</w:t>
      </w:r>
    </w:p>
    <w:p w14:paraId="2CCDE89F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261EB1C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31. Эффективная доза облучения природными источниками излучения всех работников, включая персонал, не должна превышать ……</w:t>
      </w:r>
    </w:p>
    <w:p w14:paraId="722F3AF6" w14:textId="66A1C3EA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20 мЗв</w:t>
      </w:r>
    </w:p>
    <w:p w14:paraId="29C17628" w14:textId="66E5D986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10 мзВ</w:t>
      </w:r>
    </w:p>
    <w:p w14:paraId="23B40089" w14:textId="3D28AAB4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5 мЗв в год</w:t>
      </w:r>
    </w:p>
    <w:p w14:paraId="5CDF6DDD" w14:textId="3F5F9FFC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30мЗв</w:t>
      </w:r>
    </w:p>
    <w:p w14:paraId="0286A80E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2E9E2BA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32. В каких случаях разработка проекта производства работ в полном объеме не обязательна? </w:t>
      </w:r>
    </w:p>
    <w:p w14:paraId="78486306" w14:textId="445B7051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743D7F"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при строительстве в сложных природных и геологических природных условиях</w:t>
      </w:r>
    </w:p>
    <w:p w14:paraId="085C7128" w14:textId="53936B9A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2. при любом строительстве на территории производства</w:t>
      </w:r>
    </w:p>
    <w:p w14:paraId="5E9EECC4" w14:textId="593793CD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при любом строительстве на городской территории</w:t>
      </w:r>
    </w:p>
    <w:p w14:paraId="1A8D7548" w14:textId="572B2184" w:rsid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во всех остальных случаях, кроме перечисленных</w:t>
      </w:r>
    </w:p>
    <w:p w14:paraId="4A799042" w14:textId="77777777" w:rsidR="00743D7F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FD9078C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33. Какие организации имеют право проведения экспертизы промышленной безопасности?</w:t>
      </w:r>
    </w:p>
    <w:p w14:paraId="12CB4D10" w14:textId="13245D56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743D7F"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рганизации, аккредитованные Ростехнадзором</w:t>
      </w:r>
    </w:p>
    <w:p w14:paraId="2FE3C2D9" w14:textId="4770A943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</w:t>
      </w:r>
      <w:r w:rsidR="00743D7F"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организации, входящие в перечень организаций, имеющих право проведения экспертизы, утвержденный </w:t>
      </w: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МЧС России и Ростехнадзором и имеющие лицензию Ростехнадзора</w:t>
      </w:r>
    </w:p>
    <w:p w14:paraId="1222D424" w14:textId="2B9A5A2E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организации, имеющие лицензию</w:t>
      </w:r>
    </w:p>
    <w:p w14:paraId="50DC566D" w14:textId="73CDC473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образовательные учреждения, аккредитованные по программам высшего образования в области промышленной безопасности</w:t>
      </w:r>
    </w:p>
    <w:p w14:paraId="2FEC70BC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CADADAC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34. Что не отражается в декларации промышленной безопасности опасных производственных объектов:</w:t>
      </w:r>
    </w:p>
    <w:p w14:paraId="4DEC5D00" w14:textId="35F1B74A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743D7F"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результаты оценки риска аварий</w:t>
      </w:r>
    </w:p>
    <w:p w14:paraId="7FB8A7B5" w14:textId="58C0257B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динамика изменения производительности труда</w:t>
      </w:r>
    </w:p>
    <w:p w14:paraId="1F4F05A7" w14:textId="1DC05811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меры по предупреждению аварий и готовности организации к эксплуатации опасных производственных объектов</w:t>
      </w:r>
    </w:p>
    <w:p w14:paraId="35989EDA" w14:textId="778E00C4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меры по локализации и ликвидации последствий аварии</w:t>
      </w:r>
    </w:p>
    <w:p w14:paraId="3B12DA1A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D45E72B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DC240A6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35.  В отношении опасных производственных объектов IV класса опасности плановые проверки проводятся: </w:t>
      </w:r>
    </w:p>
    <w:p w14:paraId="00370CF4" w14:textId="3D68396E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743D7F"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не чаще чем один раз в год</w:t>
      </w:r>
    </w:p>
    <w:p w14:paraId="6EFEB79A" w14:textId="4616C21F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не проводятся</w:t>
      </w:r>
    </w:p>
    <w:p w14:paraId="7442D34C" w14:textId="6BD2F587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не чаще, чем один раз в три года</w:t>
      </w:r>
    </w:p>
    <w:p w14:paraId="42B103C5" w14:textId="56525695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каждые пять лет</w:t>
      </w:r>
    </w:p>
    <w:p w14:paraId="1BEA6B78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B299857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36. В отношении опасных производственных объектов I или II класса опасности плановые проверки проводятся: </w:t>
      </w:r>
    </w:p>
    <w:p w14:paraId="55C5E87E" w14:textId="03442D98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743D7F"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. не чаще чем один раз в год</w:t>
      </w:r>
    </w:p>
    <w:p w14:paraId="24750E08" w14:textId="49CD46BA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не проводятся</w:t>
      </w:r>
    </w:p>
    <w:p w14:paraId="39A7FDBB" w14:textId="631F35CB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не чаще, чем один раз в три года</w:t>
      </w:r>
    </w:p>
    <w:p w14:paraId="7CBDCAF1" w14:textId="37402B81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каждые пять лет</w:t>
      </w:r>
    </w:p>
    <w:p w14:paraId="181F81DB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BC55D3E" w14:textId="77777777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37. В отношении опасных производственных объектов III класса опасности плановые проверки проводятся:</w:t>
      </w:r>
    </w:p>
    <w:p w14:paraId="2D96CD38" w14:textId="6F667CC3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743D7F"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не чаще чем один раз в год</w:t>
      </w:r>
    </w:p>
    <w:p w14:paraId="0D4BB1F1" w14:textId="15540D43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2. не проводятся</w:t>
      </w:r>
    </w:p>
    <w:p w14:paraId="2BF620CD" w14:textId="548D8114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не чаще, чем один раз в три года</w:t>
      </w:r>
    </w:p>
    <w:p w14:paraId="1C551F6F" w14:textId="29E01A0C" w:rsidR="00601C9A" w:rsidRPr="00601C9A" w:rsidRDefault="00743D7F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каждые пять лет</w:t>
      </w:r>
    </w:p>
    <w:p w14:paraId="08A39954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73DE13E" w14:textId="2F2E39A5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38. Какая периодичность осуществления строительного контроля установлена </w:t>
      </w:r>
      <w:r w:rsidR="00743D7F"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законодателем?</w:t>
      </w: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</w:p>
    <w:p w14:paraId="6BF6C410" w14:textId="1F21D148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1 месяц</w:t>
      </w:r>
    </w:p>
    <w:p w14:paraId="74CC9105" w14:textId="019DD5DB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3 месяца</w:t>
      </w:r>
    </w:p>
    <w:p w14:paraId="66E46CB8" w14:textId="2FD0642D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</w:t>
      </w:r>
      <w:r w:rsidR="00743D7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н</w:t>
      </w: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е регулируется</w:t>
      </w:r>
    </w:p>
    <w:p w14:paraId="642BAB14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6 месяцев</w:t>
      </w:r>
    </w:p>
    <w:p w14:paraId="7A4F0F1B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6036DC7" w14:textId="37F5941E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39. Совокупность текстовых и графических документов, определяющих архитектурные, функционально-технологические, конструктивные и инженерно-технические и иные решения проектируемого здания (сооружения), состав которых необходим для оценки соответствия принятых решений заданию на проектирование, требованиям технических регламентов и документов в области стандартизации и достаточен для разработки рабочей документации для строительства </w:t>
      </w:r>
      <w:r w:rsidR="00743D7F"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— это</w:t>
      </w: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...</w:t>
      </w:r>
    </w:p>
    <w:p w14:paraId="0C974596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рабочая документация</w:t>
      </w:r>
    </w:p>
    <w:p w14:paraId="22553A40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проектная документация</w:t>
      </w:r>
    </w:p>
    <w:p w14:paraId="3AA869EA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исполнительная документация</w:t>
      </w:r>
    </w:p>
    <w:p w14:paraId="69F4067B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организационно-распорядительные документы</w:t>
      </w:r>
    </w:p>
    <w:p w14:paraId="51A979AB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DAD7EEB" w14:textId="7A15041F" w:rsidR="00601C9A" w:rsidRPr="00601C9A" w:rsidRDefault="00601C9A" w:rsidP="00601C9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40. 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строительства, реконструкции, капитального ремонта объектов капитального строительства по мере завершения определенных в проектной документации работ </w:t>
      </w:r>
      <w:r w:rsidR="00743D7F"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— это</w:t>
      </w:r>
      <w:r w:rsidRPr="00601C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...</w:t>
      </w:r>
    </w:p>
    <w:p w14:paraId="33EAE97E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1. рабочая документация</w:t>
      </w:r>
    </w:p>
    <w:p w14:paraId="560C64CF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2. проектная документация</w:t>
      </w:r>
    </w:p>
    <w:p w14:paraId="34843177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3. исполнительная документация</w:t>
      </w:r>
    </w:p>
    <w:p w14:paraId="4E6A7B05" w14:textId="77777777" w:rsidR="00601C9A" w:rsidRPr="00601C9A" w:rsidRDefault="00601C9A" w:rsidP="00601C9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01C9A">
        <w:rPr>
          <w:rFonts w:ascii="Times New Roman" w:eastAsia="Calibri" w:hAnsi="Times New Roman" w:cs="Times New Roman"/>
          <w:sz w:val="28"/>
          <w:szCs w:val="22"/>
          <w:lang w:eastAsia="en-US"/>
        </w:rPr>
        <w:t>4. организационно-распорядительные документы</w:t>
      </w:r>
    </w:p>
    <w:p w14:paraId="78ED5809" w14:textId="77777777" w:rsidR="00B27078" w:rsidRDefault="00B27078" w:rsidP="00513CFB">
      <w:pPr>
        <w:ind w:firstLine="0"/>
        <w:rPr>
          <w:rFonts w:ascii="Times New Roman" w:hAnsi="Times New Roman" w:cs="Times New Roman"/>
          <w:sz w:val="28"/>
        </w:rPr>
      </w:pPr>
    </w:p>
    <w:p w14:paraId="5D22F758" w14:textId="7F592645" w:rsidR="00671EE5" w:rsidRPr="009A36C3" w:rsidRDefault="00671EE5" w:rsidP="00DA1A1D">
      <w:pPr>
        <w:pStyle w:val="1"/>
        <w:ind w:left="284"/>
      </w:pPr>
      <w:bookmarkStart w:id="22" w:name="_Toc114597961"/>
      <w:r w:rsidRPr="009A36C3">
        <w:t>Критерии оценки (ключи к заданиям), правила обработки результатов</w:t>
      </w:r>
      <w:bookmarkEnd w:id="21"/>
      <w:r w:rsidR="00913F43" w:rsidRPr="009A36C3">
        <w:t xml:space="preserve"> </w:t>
      </w:r>
      <w:r w:rsidRPr="009A36C3">
        <w:t>теоретического этапа профессионального экзамена и принятия решения о</w:t>
      </w:r>
      <w:r w:rsidR="00913F43" w:rsidRPr="009A36C3">
        <w:t xml:space="preserve"> </w:t>
      </w:r>
      <w:r w:rsidRPr="009A36C3">
        <w:t>допуске (отказе в допуске) к практическому этапу профессионального</w:t>
      </w:r>
      <w:r w:rsidR="00913F43" w:rsidRPr="009A36C3">
        <w:t xml:space="preserve"> </w:t>
      </w:r>
      <w:r w:rsidRPr="009A36C3">
        <w:t>экзамена:</w:t>
      </w:r>
      <w:bookmarkEnd w:id="22"/>
      <w:r w:rsidR="00913F43" w:rsidRPr="009A36C3">
        <w:t xml:space="preserve"> </w:t>
      </w:r>
    </w:p>
    <w:p w14:paraId="1FC333F1" w14:textId="494C38BF" w:rsidR="00BB7EAD" w:rsidRDefault="00513CFB" w:rsidP="00BB7EAD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>
        <w:rPr>
          <w:rFonts w:ascii="Times New Roman" w:eastAsiaTheme="minorHAnsi" w:hAnsi="Times New Roman" w:cstheme="minorBidi"/>
          <w:i/>
          <w:sz w:val="28"/>
          <w:szCs w:val="28"/>
        </w:rPr>
        <w:t>-</w:t>
      </w:r>
    </w:p>
    <w:p w14:paraId="6BF618B5" w14:textId="77777777" w:rsidR="00BB7EAD" w:rsidRPr="00BB7EAD" w:rsidRDefault="00BB7EAD" w:rsidP="00BB7EAD"/>
    <w:p w14:paraId="0D442E2A" w14:textId="3DF1608B" w:rsidR="00671EE5" w:rsidRPr="009A36C3" w:rsidRDefault="00671EE5" w:rsidP="00DA1A1D">
      <w:pPr>
        <w:pStyle w:val="1"/>
        <w:ind w:left="284"/>
      </w:pPr>
      <w:bookmarkStart w:id="23" w:name="_Toc114597962"/>
      <w:bookmarkStart w:id="24" w:name="sub_10012"/>
      <w:r w:rsidRPr="009A36C3">
        <w:lastRenderedPageBreak/>
        <w:t>Задания для практического этапа профессионального экзамена:</w:t>
      </w:r>
      <w:bookmarkEnd w:id="23"/>
    </w:p>
    <w:p w14:paraId="4AF98ADC" w14:textId="77777777" w:rsidR="000C2AC2" w:rsidRDefault="000C2AC2" w:rsidP="000C2A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1.Задание на выполнение трудовых функций, трудовых действий в реальных или модельных условиях (задание № 1):</w:t>
      </w:r>
    </w:p>
    <w:p w14:paraId="6250E84C" w14:textId="77777777" w:rsidR="000C2AC2" w:rsidRDefault="000C2AC2" w:rsidP="000C2AC2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Трудовая функция: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В/01.6. Планирование производства строительно- монтажных работ на участке строительства ОИАЭ.</w:t>
      </w:r>
    </w:p>
    <w:p w14:paraId="54EC854C" w14:textId="77777777" w:rsidR="000C2AC2" w:rsidRDefault="000C2AC2" w:rsidP="000C2AC2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Трудовые действия:</w:t>
      </w:r>
    </w:p>
    <w:p w14:paraId="10C29EB6" w14:textId="77777777" w:rsidR="000C2AC2" w:rsidRDefault="000C2AC2">
      <w:pPr>
        <w:numPr>
          <w:ilvl w:val="0"/>
          <w:numId w:val="11"/>
        </w:numPr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Разработка планов-графиков производства строительно-монтажных работ на участке строительства на основе проектной и рабочей документации и графиков строительства ОИАЭ</w:t>
      </w:r>
    </w:p>
    <w:p w14:paraId="154F6763" w14:textId="77777777" w:rsidR="000C2AC2" w:rsidRDefault="000C2AC2">
      <w:pPr>
        <w:numPr>
          <w:ilvl w:val="0"/>
          <w:numId w:val="11"/>
        </w:numPr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Разработка текущих тематических планов строительно-монтажных работ на участке строительства ОИАЭ.</w:t>
      </w:r>
    </w:p>
    <w:p w14:paraId="223E0E71" w14:textId="77777777" w:rsidR="000C2AC2" w:rsidRDefault="000C2AC2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Разработка оперативных графиков выполнения строительно-монтажных работ и производственных заданий на объектах строительства ОИАЭ с учетом планов-графиков различных уровней и возможных рисков</w:t>
      </w:r>
    </w:p>
    <w:p w14:paraId="41BCD7D9" w14:textId="77777777" w:rsidR="000C2AC2" w:rsidRDefault="000C2AC2" w:rsidP="000C2AC2">
      <w:pPr>
        <w:pBdr>
          <w:top w:val="nil"/>
          <w:left w:val="nil"/>
          <w:bottom w:val="nil"/>
          <w:right w:val="nil"/>
          <w:between w:val="nil"/>
        </w:pBdr>
        <w:ind w:left="318" w:firstLine="0"/>
        <w:rPr>
          <w:rFonts w:ascii="Times" w:eastAsia="Times" w:hAnsi="Times" w:cs="Times"/>
          <w:color w:val="000000"/>
          <w:sz w:val="28"/>
          <w:szCs w:val="28"/>
        </w:rPr>
      </w:pPr>
    </w:p>
    <w:p w14:paraId="04B16EA9" w14:textId="77777777" w:rsidR="000C2AC2" w:rsidRDefault="000C2AC2" w:rsidP="000C2AC2">
      <w:pPr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Задание№ 1: </w:t>
      </w:r>
    </w:p>
    <w:p w14:paraId="25EF002B" w14:textId="77777777" w:rsidR="000C2AC2" w:rsidRDefault="000C2AC2" w:rsidP="000C2AC2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Вами чертеж для организации СМР на участке строительства ОИАЭ (Приложение 1). Вам необходимо определить, корректно ли составлен данный чертеж. При наличии в чертеже коллизий на отдельном листе составьте перечень своих замечаний.</w:t>
      </w:r>
    </w:p>
    <w:p w14:paraId="5CE642FE" w14:textId="77777777" w:rsidR="000C2AC2" w:rsidRDefault="000C2AC2" w:rsidP="000C2AC2">
      <w:pPr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Условия выполнения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Экзаменуемый получает задание на бумажном носителе и выполняет его самостоятельно. Ему выдается лист бумаги, ручка, карандаш, ластик, линейка, калькулятор, предоставляется </w:t>
      </w:r>
      <w:r>
        <w:rPr>
          <w:sz w:val="28"/>
          <w:szCs w:val="28"/>
        </w:rPr>
        <w:t>доступ к компьютеру с установленным программным обеспечением Microsoft Office.</w:t>
      </w:r>
    </w:p>
    <w:p w14:paraId="08A4EE28" w14:textId="77777777" w:rsidR="000C2AC2" w:rsidRDefault="000C2AC2" w:rsidP="000C2AC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>Место выполнения задания</w:t>
      </w:r>
      <w:r>
        <w:rPr>
          <w:sz w:val="28"/>
          <w:szCs w:val="28"/>
        </w:rPr>
        <w:t xml:space="preserve">: помещение, площадью не менее 20 м2, оборудованное: мультимедийным проектором, компьютером с установленным программным обеспечением согласно условиям выполнения задания, письменным столом, стульями и др. </w:t>
      </w:r>
    </w:p>
    <w:p w14:paraId="3A512CE1" w14:textId="19668039" w:rsidR="000C2AC2" w:rsidRDefault="000C2AC2" w:rsidP="000C2AC2">
      <w:pPr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Максимальное время выполнения задания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t>60</w:t>
      </w:r>
      <w:r>
        <w:rPr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инут.</w:t>
      </w:r>
      <w:bookmarkStart w:id="25" w:name="_GoBack"/>
      <w:bookmarkEnd w:id="24"/>
      <w:bookmarkEnd w:id="25"/>
    </w:p>
    <w:sectPr w:rsidR="000C2A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2A91B" w14:textId="77777777" w:rsidR="00D30F99" w:rsidRDefault="00D30F99">
      <w:r>
        <w:separator/>
      </w:r>
    </w:p>
  </w:endnote>
  <w:endnote w:type="continuationSeparator" w:id="0">
    <w:p w14:paraId="6286878F" w14:textId="77777777" w:rsidR="00D30F99" w:rsidRDefault="00D3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95905"/>
      <w:docPartObj>
        <w:docPartGallery w:val="Page Numbers (Bottom of Page)"/>
        <w:docPartUnique/>
      </w:docPartObj>
    </w:sdtPr>
    <w:sdtEndPr/>
    <w:sdtContent>
      <w:p w14:paraId="7B991C6C" w14:textId="28B37364" w:rsidR="00D04B09" w:rsidRDefault="00D04B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CFB">
          <w:rPr>
            <w:noProof/>
          </w:rPr>
          <w:t>2</w:t>
        </w:r>
        <w:r>
          <w:fldChar w:fldCharType="end"/>
        </w:r>
      </w:p>
    </w:sdtContent>
  </w:sdt>
  <w:p w14:paraId="3BE44F26" w14:textId="77777777" w:rsidR="00D04B09" w:rsidRDefault="00D04B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087F8" w14:textId="77777777" w:rsidR="00D30F99" w:rsidRDefault="00D30F99">
      <w:r>
        <w:separator/>
      </w:r>
    </w:p>
  </w:footnote>
  <w:footnote w:type="continuationSeparator" w:id="0">
    <w:p w14:paraId="24BB6ED1" w14:textId="77777777" w:rsidR="00D30F99" w:rsidRDefault="00D3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2E47"/>
    <w:multiLevelType w:val="hybridMultilevel"/>
    <w:tmpl w:val="F04AF1BE"/>
    <w:lvl w:ilvl="0" w:tplc="18641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D7F34"/>
    <w:multiLevelType w:val="hybridMultilevel"/>
    <w:tmpl w:val="F7AAC8FE"/>
    <w:lvl w:ilvl="0" w:tplc="DB7A6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F56C9"/>
    <w:multiLevelType w:val="hybridMultilevel"/>
    <w:tmpl w:val="1F7C25D6"/>
    <w:lvl w:ilvl="0" w:tplc="AA806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554BF"/>
    <w:multiLevelType w:val="hybridMultilevel"/>
    <w:tmpl w:val="70C23FC0"/>
    <w:lvl w:ilvl="0" w:tplc="AB94C56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53425"/>
    <w:multiLevelType w:val="hybridMultilevel"/>
    <w:tmpl w:val="1020D982"/>
    <w:lvl w:ilvl="0" w:tplc="CCCE8BEC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8073ED7"/>
    <w:multiLevelType w:val="multilevel"/>
    <w:tmpl w:val="ECA88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F76D8C"/>
    <w:multiLevelType w:val="multilevel"/>
    <w:tmpl w:val="EB98E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7750C85"/>
    <w:multiLevelType w:val="hybridMultilevel"/>
    <w:tmpl w:val="A4D8A338"/>
    <w:lvl w:ilvl="0" w:tplc="F734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9735E6"/>
    <w:multiLevelType w:val="multilevel"/>
    <w:tmpl w:val="FF667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C96768"/>
    <w:multiLevelType w:val="multilevel"/>
    <w:tmpl w:val="7DF24748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3C6641B"/>
    <w:multiLevelType w:val="multilevel"/>
    <w:tmpl w:val="4F86412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9511E2"/>
    <w:multiLevelType w:val="hybridMultilevel"/>
    <w:tmpl w:val="B868E0C2"/>
    <w:lvl w:ilvl="0" w:tplc="B8DC7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76F85"/>
    <w:multiLevelType w:val="hybridMultilevel"/>
    <w:tmpl w:val="076895EE"/>
    <w:lvl w:ilvl="0" w:tplc="B8DC7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3A2205"/>
    <w:multiLevelType w:val="multilevel"/>
    <w:tmpl w:val="BE323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D450AA6"/>
    <w:multiLevelType w:val="multilevel"/>
    <w:tmpl w:val="4216B2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13"/>
  </w:num>
  <w:num w:numId="10">
    <w:abstractNumId w:val="9"/>
  </w:num>
  <w:num w:numId="11">
    <w:abstractNumId w:val="5"/>
  </w:num>
  <w:num w:numId="12">
    <w:abstractNumId w:val="7"/>
  </w:num>
  <w:num w:numId="13">
    <w:abstractNumId w:val="10"/>
  </w:num>
  <w:num w:numId="14">
    <w:abstractNumId w:val="11"/>
  </w:num>
  <w:num w:numId="15">
    <w:abstractNumId w:val="15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E5"/>
    <w:rsid w:val="00002137"/>
    <w:rsid w:val="0000442E"/>
    <w:rsid w:val="000117A1"/>
    <w:rsid w:val="000147EA"/>
    <w:rsid w:val="00051888"/>
    <w:rsid w:val="00065AF4"/>
    <w:rsid w:val="0007281A"/>
    <w:rsid w:val="0007682D"/>
    <w:rsid w:val="00077E33"/>
    <w:rsid w:val="00087E92"/>
    <w:rsid w:val="000937C2"/>
    <w:rsid w:val="00096B30"/>
    <w:rsid w:val="00097C10"/>
    <w:rsid w:val="000A3B31"/>
    <w:rsid w:val="000A46A1"/>
    <w:rsid w:val="000A69E5"/>
    <w:rsid w:val="000B2DE6"/>
    <w:rsid w:val="000B3FCE"/>
    <w:rsid w:val="000C2889"/>
    <w:rsid w:val="000C2AC2"/>
    <w:rsid w:val="000C7FD5"/>
    <w:rsid w:val="000D44DC"/>
    <w:rsid w:val="000E7CE7"/>
    <w:rsid w:val="000F0594"/>
    <w:rsid w:val="000F3708"/>
    <w:rsid w:val="00106DFE"/>
    <w:rsid w:val="00117F9F"/>
    <w:rsid w:val="00122266"/>
    <w:rsid w:val="00123810"/>
    <w:rsid w:val="001320F1"/>
    <w:rsid w:val="00136F05"/>
    <w:rsid w:val="001678AB"/>
    <w:rsid w:val="001679E6"/>
    <w:rsid w:val="00172ECE"/>
    <w:rsid w:val="00182947"/>
    <w:rsid w:val="001A16FA"/>
    <w:rsid w:val="001B0CA1"/>
    <w:rsid w:val="001C01DB"/>
    <w:rsid w:val="001E4D8E"/>
    <w:rsid w:val="0021459F"/>
    <w:rsid w:val="002219F3"/>
    <w:rsid w:val="00224326"/>
    <w:rsid w:val="00230C65"/>
    <w:rsid w:val="00230CB8"/>
    <w:rsid w:val="00232F0F"/>
    <w:rsid w:val="0024225C"/>
    <w:rsid w:val="00250ACA"/>
    <w:rsid w:val="00255875"/>
    <w:rsid w:val="0026354D"/>
    <w:rsid w:val="00265624"/>
    <w:rsid w:val="00267C95"/>
    <w:rsid w:val="002749C1"/>
    <w:rsid w:val="0027735D"/>
    <w:rsid w:val="00277BE9"/>
    <w:rsid w:val="00282F5B"/>
    <w:rsid w:val="002862A7"/>
    <w:rsid w:val="00290044"/>
    <w:rsid w:val="002A12E3"/>
    <w:rsid w:val="002A288F"/>
    <w:rsid w:val="002B178B"/>
    <w:rsid w:val="002C402C"/>
    <w:rsid w:val="002C7AF4"/>
    <w:rsid w:val="002F3E07"/>
    <w:rsid w:val="00305C77"/>
    <w:rsid w:val="00310A97"/>
    <w:rsid w:val="0032160E"/>
    <w:rsid w:val="00324033"/>
    <w:rsid w:val="00341733"/>
    <w:rsid w:val="00365FBA"/>
    <w:rsid w:val="00374BE0"/>
    <w:rsid w:val="003768DE"/>
    <w:rsid w:val="00382250"/>
    <w:rsid w:val="00397086"/>
    <w:rsid w:val="003A3CDC"/>
    <w:rsid w:val="003A6668"/>
    <w:rsid w:val="003B6CB4"/>
    <w:rsid w:val="003C045C"/>
    <w:rsid w:val="003C2375"/>
    <w:rsid w:val="003C651A"/>
    <w:rsid w:val="003D62EC"/>
    <w:rsid w:val="003E2727"/>
    <w:rsid w:val="003F07A7"/>
    <w:rsid w:val="003F5CB6"/>
    <w:rsid w:val="0040364C"/>
    <w:rsid w:val="00427A7C"/>
    <w:rsid w:val="00441D17"/>
    <w:rsid w:val="004448A7"/>
    <w:rsid w:val="00450A52"/>
    <w:rsid w:val="0045113E"/>
    <w:rsid w:val="0047794A"/>
    <w:rsid w:val="00493618"/>
    <w:rsid w:val="004B487A"/>
    <w:rsid w:val="004C1BAF"/>
    <w:rsid w:val="004C2515"/>
    <w:rsid w:val="004C53ED"/>
    <w:rsid w:val="004D74A1"/>
    <w:rsid w:val="004E1556"/>
    <w:rsid w:val="00513CFB"/>
    <w:rsid w:val="0052451D"/>
    <w:rsid w:val="0052701A"/>
    <w:rsid w:val="00531C94"/>
    <w:rsid w:val="00541DAB"/>
    <w:rsid w:val="00547056"/>
    <w:rsid w:val="005504E7"/>
    <w:rsid w:val="00551476"/>
    <w:rsid w:val="00567E15"/>
    <w:rsid w:val="005823CD"/>
    <w:rsid w:val="00583564"/>
    <w:rsid w:val="005A3D82"/>
    <w:rsid w:val="005A4AD2"/>
    <w:rsid w:val="005B366C"/>
    <w:rsid w:val="005B3FC9"/>
    <w:rsid w:val="005C1A3B"/>
    <w:rsid w:val="005E2323"/>
    <w:rsid w:val="005F21C5"/>
    <w:rsid w:val="005F4C2D"/>
    <w:rsid w:val="005F5150"/>
    <w:rsid w:val="00601C9A"/>
    <w:rsid w:val="006044A0"/>
    <w:rsid w:val="00611A62"/>
    <w:rsid w:val="00611F05"/>
    <w:rsid w:val="00616AB9"/>
    <w:rsid w:val="00621EFE"/>
    <w:rsid w:val="00625F7B"/>
    <w:rsid w:val="00630960"/>
    <w:rsid w:val="00636D68"/>
    <w:rsid w:val="0064190E"/>
    <w:rsid w:val="00650021"/>
    <w:rsid w:val="006517BF"/>
    <w:rsid w:val="00655685"/>
    <w:rsid w:val="006603ED"/>
    <w:rsid w:val="00661260"/>
    <w:rsid w:val="00663459"/>
    <w:rsid w:val="006679AD"/>
    <w:rsid w:val="00671EE5"/>
    <w:rsid w:val="006762B9"/>
    <w:rsid w:val="006762BD"/>
    <w:rsid w:val="006840D1"/>
    <w:rsid w:val="00685C1A"/>
    <w:rsid w:val="006953AF"/>
    <w:rsid w:val="006A184D"/>
    <w:rsid w:val="006B4DD1"/>
    <w:rsid w:val="006D6BC0"/>
    <w:rsid w:val="006E45A8"/>
    <w:rsid w:val="007055B6"/>
    <w:rsid w:val="007101A4"/>
    <w:rsid w:val="00715E35"/>
    <w:rsid w:val="00715EB4"/>
    <w:rsid w:val="007311EC"/>
    <w:rsid w:val="00732046"/>
    <w:rsid w:val="00734012"/>
    <w:rsid w:val="00743D7F"/>
    <w:rsid w:val="007450E0"/>
    <w:rsid w:val="0079467E"/>
    <w:rsid w:val="0079586D"/>
    <w:rsid w:val="00797C51"/>
    <w:rsid w:val="007A3EE5"/>
    <w:rsid w:val="007C26FD"/>
    <w:rsid w:val="007D42B6"/>
    <w:rsid w:val="007D6369"/>
    <w:rsid w:val="007D6CF5"/>
    <w:rsid w:val="00803DC6"/>
    <w:rsid w:val="00804D0B"/>
    <w:rsid w:val="008368E6"/>
    <w:rsid w:val="008414F9"/>
    <w:rsid w:val="008512F7"/>
    <w:rsid w:val="0086127B"/>
    <w:rsid w:val="00862C7F"/>
    <w:rsid w:val="008930BF"/>
    <w:rsid w:val="008A5AC9"/>
    <w:rsid w:val="008D7B22"/>
    <w:rsid w:val="008F57C1"/>
    <w:rsid w:val="0091179F"/>
    <w:rsid w:val="00913F43"/>
    <w:rsid w:val="00924988"/>
    <w:rsid w:val="00940E50"/>
    <w:rsid w:val="009425C5"/>
    <w:rsid w:val="00942E00"/>
    <w:rsid w:val="00956C00"/>
    <w:rsid w:val="0096663D"/>
    <w:rsid w:val="0097643F"/>
    <w:rsid w:val="009A36C3"/>
    <w:rsid w:val="009C280C"/>
    <w:rsid w:val="009D5546"/>
    <w:rsid w:val="009E27D5"/>
    <w:rsid w:val="009E4A4B"/>
    <w:rsid w:val="009E7958"/>
    <w:rsid w:val="00A12BB5"/>
    <w:rsid w:val="00A23715"/>
    <w:rsid w:val="00A5574F"/>
    <w:rsid w:val="00A57553"/>
    <w:rsid w:val="00A607FB"/>
    <w:rsid w:val="00A6603F"/>
    <w:rsid w:val="00A7235C"/>
    <w:rsid w:val="00A72618"/>
    <w:rsid w:val="00A7728D"/>
    <w:rsid w:val="00A80DF4"/>
    <w:rsid w:val="00AE09E1"/>
    <w:rsid w:val="00AE0C93"/>
    <w:rsid w:val="00AE7630"/>
    <w:rsid w:val="00B06515"/>
    <w:rsid w:val="00B07D87"/>
    <w:rsid w:val="00B232D8"/>
    <w:rsid w:val="00B2638A"/>
    <w:rsid w:val="00B26F00"/>
    <w:rsid w:val="00B27078"/>
    <w:rsid w:val="00B33CEC"/>
    <w:rsid w:val="00B36936"/>
    <w:rsid w:val="00B40A03"/>
    <w:rsid w:val="00B45D50"/>
    <w:rsid w:val="00B614CE"/>
    <w:rsid w:val="00B63C54"/>
    <w:rsid w:val="00B6586E"/>
    <w:rsid w:val="00B66DFE"/>
    <w:rsid w:val="00B72493"/>
    <w:rsid w:val="00B74C9C"/>
    <w:rsid w:val="00B8120E"/>
    <w:rsid w:val="00B8540C"/>
    <w:rsid w:val="00B91E19"/>
    <w:rsid w:val="00B93F71"/>
    <w:rsid w:val="00BB0AC0"/>
    <w:rsid w:val="00BB3830"/>
    <w:rsid w:val="00BB7EAD"/>
    <w:rsid w:val="00BD2233"/>
    <w:rsid w:val="00BD2B56"/>
    <w:rsid w:val="00BD556B"/>
    <w:rsid w:val="00BF06D0"/>
    <w:rsid w:val="00C02EA5"/>
    <w:rsid w:val="00C108B7"/>
    <w:rsid w:val="00C27279"/>
    <w:rsid w:val="00C3523C"/>
    <w:rsid w:val="00C41C44"/>
    <w:rsid w:val="00C44C08"/>
    <w:rsid w:val="00C461E4"/>
    <w:rsid w:val="00C51C6E"/>
    <w:rsid w:val="00C53185"/>
    <w:rsid w:val="00C577C5"/>
    <w:rsid w:val="00C62E2D"/>
    <w:rsid w:val="00C65170"/>
    <w:rsid w:val="00C824C5"/>
    <w:rsid w:val="00C91700"/>
    <w:rsid w:val="00CA48E8"/>
    <w:rsid w:val="00CC7405"/>
    <w:rsid w:val="00CF006E"/>
    <w:rsid w:val="00D001BF"/>
    <w:rsid w:val="00D04B09"/>
    <w:rsid w:val="00D056BE"/>
    <w:rsid w:val="00D20F4A"/>
    <w:rsid w:val="00D23B8D"/>
    <w:rsid w:val="00D25E73"/>
    <w:rsid w:val="00D30F99"/>
    <w:rsid w:val="00D31705"/>
    <w:rsid w:val="00D32C83"/>
    <w:rsid w:val="00D3442C"/>
    <w:rsid w:val="00D43CD5"/>
    <w:rsid w:val="00D506AF"/>
    <w:rsid w:val="00D707FC"/>
    <w:rsid w:val="00D71726"/>
    <w:rsid w:val="00D72DC1"/>
    <w:rsid w:val="00D7443E"/>
    <w:rsid w:val="00D760FE"/>
    <w:rsid w:val="00D76929"/>
    <w:rsid w:val="00D830D0"/>
    <w:rsid w:val="00D858C3"/>
    <w:rsid w:val="00D94202"/>
    <w:rsid w:val="00D95B31"/>
    <w:rsid w:val="00DA1A1D"/>
    <w:rsid w:val="00DA2E1F"/>
    <w:rsid w:val="00DA6792"/>
    <w:rsid w:val="00DB0B8C"/>
    <w:rsid w:val="00DC4481"/>
    <w:rsid w:val="00DD03F9"/>
    <w:rsid w:val="00DD18B0"/>
    <w:rsid w:val="00DF735C"/>
    <w:rsid w:val="00E05406"/>
    <w:rsid w:val="00E10ABB"/>
    <w:rsid w:val="00E1274F"/>
    <w:rsid w:val="00E3194D"/>
    <w:rsid w:val="00E4432A"/>
    <w:rsid w:val="00E44A49"/>
    <w:rsid w:val="00E45A09"/>
    <w:rsid w:val="00E53319"/>
    <w:rsid w:val="00E57A1D"/>
    <w:rsid w:val="00E60122"/>
    <w:rsid w:val="00E7031A"/>
    <w:rsid w:val="00E7257B"/>
    <w:rsid w:val="00E750B0"/>
    <w:rsid w:val="00E95DA1"/>
    <w:rsid w:val="00EA08AF"/>
    <w:rsid w:val="00EA53F3"/>
    <w:rsid w:val="00EA67EF"/>
    <w:rsid w:val="00EB020A"/>
    <w:rsid w:val="00EB2269"/>
    <w:rsid w:val="00EC06E6"/>
    <w:rsid w:val="00ED410F"/>
    <w:rsid w:val="00EE1EC7"/>
    <w:rsid w:val="00EE2AD3"/>
    <w:rsid w:val="00EE4228"/>
    <w:rsid w:val="00F0166E"/>
    <w:rsid w:val="00F022B5"/>
    <w:rsid w:val="00F0581C"/>
    <w:rsid w:val="00F15367"/>
    <w:rsid w:val="00F171D8"/>
    <w:rsid w:val="00F222E7"/>
    <w:rsid w:val="00F23753"/>
    <w:rsid w:val="00F265F5"/>
    <w:rsid w:val="00F32A34"/>
    <w:rsid w:val="00F447A7"/>
    <w:rsid w:val="00F463F6"/>
    <w:rsid w:val="00F66483"/>
    <w:rsid w:val="00F67DA4"/>
    <w:rsid w:val="00F728DC"/>
    <w:rsid w:val="00F85865"/>
    <w:rsid w:val="00F94995"/>
    <w:rsid w:val="00FA0E9F"/>
    <w:rsid w:val="00FA5268"/>
    <w:rsid w:val="00FA7CD5"/>
    <w:rsid w:val="00FC4B6E"/>
    <w:rsid w:val="00FC4EA8"/>
    <w:rsid w:val="00FC56F3"/>
    <w:rsid w:val="00FC5A5D"/>
    <w:rsid w:val="00FD0AAA"/>
    <w:rsid w:val="00FD4B44"/>
    <w:rsid w:val="00FE1380"/>
    <w:rsid w:val="00FE3B3A"/>
    <w:rsid w:val="00FE3CCB"/>
    <w:rsid w:val="00FE7A2C"/>
    <w:rsid w:val="00FF41C8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AAC0CA51-0DC4-4A84-9CD3-752581BF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72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21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9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ений"/>
    <w:basedOn w:val="a6"/>
    <w:link w:val="ac"/>
    <w:qFormat/>
    <w:rsid w:val="00CF006E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Таблицы (моноширинный) Знак"/>
    <w:basedOn w:val="a0"/>
    <w:link w:val="a6"/>
    <w:uiPriority w:val="99"/>
    <w:rsid w:val="00CF006E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для оглавений Знак"/>
    <w:basedOn w:val="a7"/>
    <w:link w:val="ab"/>
    <w:rsid w:val="00CF006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d">
    <w:name w:val="для оглавлений"/>
    <w:basedOn w:val="a6"/>
    <w:link w:val="ae"/>
    <w:qFormat/>
    <w:rsid w:val="00397086"/>
    <w:pPr>
      <w:ind w:left="284" w:hanging="3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для оглавлений Знак"/>
    <w:basedOn w:val="a7"/>
    <w:link w:val="ad"/>
    <w:rsid w:val="003970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39708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A72618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A726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0"/>
    <w:next w:val="a"/>
    <w:uiPriority w:val="39"/>
    <w:semiHidden/>
    <w:unhideWhenUsed/>
    <w:qFormat/>
    <w:rsid w:val="00A7261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A72618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A72618"/>
    <w:pPr>
      <w:spacing w:after="100"/>
    </w:pPr>
  </w:style>
  <w:style w:type="paragraph" w:customStyle="1" w:styleId="1">
    <w:name w:val="Стиль1"/>
    <w:basedOn w:val="a6"/>
    <w:qFormat/>
    <w:rsid w:val="00F23753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3204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204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172ECE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39"/>
    <w:rsid w:val="00C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B270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117B-7BC0-454D-B0B0-246C48D3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Дорожкина Ольга Николаевна</cp:lastModifiedBy>
  <cp:revision>2</cp:revision>
  <dcterms:created xsi:type="dcterms:W3CDTF">2022-09-27T10:17:00Z</dcterms:created>
  <dcterms:modified xsi:type="dcterms:W3CDTF">2022-09-27T10:17:00Z</dcterms:modified>
</cp:coreProperties>
</file>