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D02B4" w14:textId="298B20BE" w:rsidR="00F863A6" w:rsidRPr="00D96220" w:rsidRDefault="00663146" w:rsidP="00F863A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96220">
        <w:rPr>
          <w:rFonts w:ascii="Times New Roman" w:hAnsi="Times New Roman"/>
          <w:sz w:val="24"/>
          <w:szCs w:val="24"/>
        </w:rPr>
        <w:t>План работы на 202</w:t>
      </w:r>
      <w:r w:rsidR="007063A0">
        <w:rPr>
          <w:rFonts w:ascii="Times New Roman" w:hAnsi="Times New Roman"/>
          <w:sz w:val="24"/>
          <w:szCs w:val="24"/>
        </w:rPr>
        <w:t>5</w:t>
      </w:r>
      <w:r w:rsidR="00665700" w:rsidRPr="00D96220">
        <w:rPr>
          <w:rFonts w:ascii="Times New Roman" w:hAnsi="Times New Roman"/>
          <w:sz w:val="24"/>
          <w:szCs w:val="24"/>
        </w:rPr>
        <w:t xml:space="preserve"> год</w:t>
      </w:r>
    </w:p>
    <w:p w14:paraId="6CDD6D02" w14:textId="77777777" w:rsidR="00F863A6" w:rsidRPr="00EC73A0" w:rsidRDefault="00F863A6" w:rsidP="00F863A6">
      <w:pPr>
        <w:tabs>
          <w:tab w:val="left" w:pos="567"/>
          <w:tab w:val="left" w:pos="3260"/>
          <w:tab w:val="left" w:pos="8789"/>
        </w:tabs>
        <w:spacing w:after="0" w:line="240" w:lineRule="auto"/>
        <w:rPr>
          <w:rFonts w:ascii="Times New Roman" w:hAnsi="Times New Roman"/>
          <w:color w:val="000000"/>
          <w:spacing w:val="11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82"/>
        <w:gridCol w:w="6945"/>
        <w:gridCol w:w="3544"/>
      </w:tblGrid>
      <w:tr w:rsidR="005132F0" w:rsidRPr="00D96220" w14:paraId="3784A6DB" w14:textId="77777777" w:rsidTr="007063A0">
        <w:trPr>
          <w:trHeight w:val="7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D9B8" w14:textId="77777777" w:rsidR="005132F0" w:rsidRPr="00D96220" w:rsidRDefault="005132F0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2237" w14:textId="77777777" w:rsidR="005132F0" w:rsidRPr="00D96220" w:rsidRDefault="005132F0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E90" w14:textId="77777777" w:rsidR="005132F0" w:rsidRPr="00D96220" w:rsidRDefault="005132F0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Содержание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9832" w14:textId="4A56E4D9" w:rsidR="005132F0" w:rsidRPr="00D96220" w:rsidRDefault="006E03AA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Сроки реализации</w:t>
            </w:r>
          </w:p>
        </w:tc>
      </w:tr>
      <w:tr w:rsidR="005132F0" w:rsidRPr="00D96220" w14:paraId="22DD8350" w14:textId="77777777" w:rsidTr="007063A0">
        <w:trPr>
          <w:trHeight w:val="41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7020096" w14:textId="77777777" w:rsidR="005132F0" w:rsidRPr="00D96220" w:rsidRDefault="005132F0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Обес</w:t>
            </w:r>
            <w:r w:rsidR="005F7D2E"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печение деятельности Отраслевого сегмента национальной </w:t>
            </w: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системы про</w:t>
            </w:r>
            <w:r w:rsidR="005F7D2E"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фессиональных квалификаций (ОС_НСК</w:t>
            </w: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132F0" w:rsidRPr="00D96220" w14:paraId="4A937108" w14:textId="77777777" w:rsidTr="007063A0">
        <w:trPr>
          <w:trHeight w:val="20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3619D" w14:textId="77777777" w:rsidR="005132F0" w:rsidRPr="00D96220" w:rsidRDefault="005132F0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1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49DCD" w14:textId="77777777" w:rsidR="005132F0" w:rsidRPr="00D96220" w:rsidRDefault="005132F0" w:rsidP="00D6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Совета по профессиональным квалификациям в сфере атомной энергии (СПК АЭ).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C2D" w14:textId="77777777" w:rsidR="005132F0" w:rsidRPr="00D96220" w:rsidRDefault="005132F0" w:rsidP="005C612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Заседания СПК АЭ.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47B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Очные - не реже 1 раза в квартал.</w:t>
            </w:r>
          </w:p>
          <w:p w14:paraId="5519670E" w14:textId="0441225E" w:rsidR="006A7A0B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Заочные - по необходимости.</w:t>
            </w:r>
          </w:p>
        </w:tc>
      </w:tr>
      <w:tr w:rsidR="005132F0" w:rsidRPr="00D96220" w14:paraId="42B69A8F" w14:textId="77777777" w:rsidTr="007063A0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41DCB" w14:textId="77777777" w:rsidR="005132F0" w:rsidRPr="00D96220" w:rsidRDefault="005132F0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7BF13" w14:textId="77777777" w:rsidR="005132F0" w:rsidRPr="00D96220" w:rsidRDefault="005132F0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CEF" w14:textId="0B64A205" w:rsidR="005132F0" w:rsidRPr="00D96220" w:rsidRDefault="005132F0" w:rsidP="00AE178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Заседания рабочих групп СПК АЭ</w:t>
            </w:r>
            <w:r w:rsidR="00776D10" w:rsidRPr="00D96220">
              <w:rPr>
                <w:rFonts w:ascii="Times New Roman" w:hAnsi="Times New Roman"/>
                <w:sz w:val="24"/>
                <w:szCs w:val="24"/>
              </w:rPr>
              <w:t>, Аккредитационного совета, Апелляционных комиссий.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F47" w14:textId="2C14067C" w:rsidR="00776D1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Заочные - по необходимости</w:t>
            </w:r>
          </w:p>
        </w:tc>
      </w:tr>
      <w:tr w:rsidR="005132F0" w:rsidRPr="00D96220" w14:paraId="7F60DA7F" w14:textId="77777777" w:rsidTr="007063A0">
        <w:trPr>
          <w:trHeight w:val="30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42BC6" w14:textId="77777777" w:rsidR="005132F0" w:rsidRPr="00D96220" w:rsidRDefault="005132F0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0443E" w14:textId="77777777" w:rsidR="005132F0" w:rsidRPr="00D96220" w:rsidRDefault="005132F0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4FF" w14:textId="77777777" w:rsidR="005132F0" w:rsidRPr="00D96220" w:rsidRDefault="005132F0" w:rsidP="005C612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Разработка и актуализация нормативных и организационно-методических документов </w:t>
            </w:r>
            <w:r w:rsidR="00AE178C" w:rsidRPr="00D96220">
              <w:rPr>
                <w:rFonts w:ascii="Times New Roman" w:hAnsi="Times New Roman"/>
                <w:sz w:val="24"/>
                <w:szCs w:val="24"/>
              </w:rPr>
              <w:t>СПК АЭ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681" w14:textId="44785913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5132F0" w:rsidRPr="00D96220" w14:paraId="6A3DCC67" w14:textId="77777777" w:rsidTr="007063A0">
        <w:trPr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B3DB6" w14:textId="77777777" w:rsidR="005132F0" w:rsidRPr="00D96220" w:rsidRDefault="005132F0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B4775" w14:textId="77777777" w:rsidR="005132F0" w:rsidRPr="00D96220" w:rsidRDefault="005132F0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3343" w14:textId="07C74A0C" w:rsidR="005132F0" w:rsidRPr="00D96220" w:rsidRDefault="005132F0" w:rsidP="005C612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7063A0">
              <w:rPr>
                <w:rFonts w:ascii="Times New Roman" w:hAnsi="Times New Roman"/>
                <w:sz w:val="24"/>
                <w:szCs w:val="24"/>
              </w:rPr>
              <w:t xml:space="preserve"> СПК АЭ на 2026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8706D" w14:textId="31A956BF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9A0F96" w:rsidRPr="00D96220" w14:paraId="5FE6428A" w14:textId="77777777" w:rsidTr="007063A0">
        <w:trPr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7E35" w14:textId="77777777" w:rsidR="009A0F96" w:rsidRPr="00D96220" w:rsidRDefault="009A0F96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9B95" w14:textId="77777777" w:rsidR="009A0F96" w:rsidRPr="00D96220" w:rsidRDefault="009A0F96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A8548" w14:textId="77777777" w:rsidR="009A0F96" w:rsidRPr="00D96220" w:rsidRDefault="009A0F96" w:rsidP="005F7D2E">
            <w:pPr>
              <w:spacing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пула экспертов по направлениям деятельности СПК АЭ (в области НОК; ПОА; по разработке и экспертизе ПС/ПК/ОС/ФГОС/ПООП).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3FF3" w14:textId="60B884CA" w:rsidR="002248C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9A0F96" w:rsidRPr="00D96220" w14:paraId="64252199" w14:textId="77777777" w:rsidTr="007063A0">
        <w:trPr>
          <w:trHeight w:val="2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7DA" w14:textId="77777777" w:rsidR="009A0F96" w:rsidRPr="00D96220" w:rsidRDefault="009A0F96" w:rsidP="001A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5595D" w14:textId="77777777" w:rsidR="009A0F96" w:rsidRPr="00D96220" w:rsidRDefault="009A0F96" w:rsidP="001A348B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23674" w14:textId="77777777" w:rsidR="009A0F96" w:rsidRPr="00D96220" w:rsidRDefault="009A0F96" w:rsidP="005C6122">
            <w:pPr>
              <w:spacing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и поддержание квалификации экспертов атомной отрасли по всем направлениям отраслевой сегмент национальной системы квалификаций.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FC8BF" w14:textId="77777777" w:rsidR="009A0F96" w:rsidRPr="00D96220" w:rsidRDefault="009A0F96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11" w:rsidRPr="00D96220" w14:paraId="6E1D51F5" w14:textId="77777777" w:rsidTr="007063A0">
        <w:trPr>
          <w:trHeight w:val="39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7F86DF18" w14:textId="77777777" w:rsidR="00E01411" w:rsidRPr="00D96220" w:rsidRDefault="00E01411" w:rsidP="00342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742986DD" w14:textId="77777777" w:rsidR="00E01411" w:rsidRPr="00D96220" w:rsidRDefault="00E01411" w:rsidP="00342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деятельности СПК АЭ.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C2E5" w14:textId="77777777" w:rsidR="00E01411" w:rsidRPr="00D96220" w:rsidRDefault="00E01411" w:rsidP="00267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Экспертная оценка проектов документов по развитию отраслевой системы профессиональных квалификаций.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B9B6" w14:textId="09F82B8E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84914" w:rsidRPr="00D96220" w14:paraId="06B3F124" w14:textId="77777777" w:rsidTr="007063A0">
        <w:trPr>
          <w:trHeight w:val="54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05CEE" w14:textId="77777777" w:rsidR="00684914" w:rsidRPr="00D96220" w:rsidRDefault="00684914" w:rsidP="0076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A18C4" w14:textId="77777777" w:rsidR="00684914" w:rsidRPr="00D96220" w:rsidRDefault="00684914" w:rsidP="0076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Содействие развитию отраслевой системы профессиональных квалификаций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C5E3" w14:textId="77777777" w:rsidR="00684914" w:rsidRPr="00D96220" w:rsidRDefault="00684914" w:rsidP="0076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Поддержка и экспертное участие в организации и проведении независимой оценки квалификаций по «сквозным» межотраслевым, смежным квалификациям.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1405" w14:textId="233C3E3C" w:rsidR="00684914" w:rsidRPr="00D96220" w:rsidRDefault="006E03AA" w:rsidP="006E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749DF" w:rsidRPr="00D96220" w14:paraId="5F52C0E7" w14:textId="77777777" w:rsidTr="007063A0">
        <w:trPr>
          <w:trHeight w:val="73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6A614" w14:textId="77777777" w:rsidR="008749DF" w:rsidRPr="00D96220" w:rsidRDefault="008749DF" w:rsidP="0076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E295B" w14:textId="77777777" w:rsidR="008749DF" w:rsidRPr="00D96220" w:rsidRDefault="008749DF" w:rsidP="0076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31DF6" w14:textId="77777777" w:rsidR="008749DF" w:rsidRPr="00D96220" w:rsidRDefault="008749DF" w:rsidP="002938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Поддержка и экспертное участие в организации и проведении независимой оценки квалификаций молодых специалистов на примере энергетического дивизиона.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D2DCB" w14:textId="592C4FEC" w:rsidR="008749DF" w:rsidRPr="00D96220" w:rsidRDefault="008749DF" w:rsidP="006E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84914" w:rsidRPr="00D96220" w14:paraId="66FBF52C" w14:textId="77777777" w:rsidTr="007063A0">
        <w:trPr>
          <w:trHeight w:val="5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C2BA3" w14:textId="77777777" w:rsidR="00684914" w:rsidRPr="00D96220" w:rsidRDefault="00684914" w:rsidP="0076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D87E" w14:textId="77777777" w:rsidR="00684914" w:rsidRPr="00D96220" w:rsidRDefault="00684914" w:rsidP="0076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02A" w14:textId="3EEEEF97" w:rsidR="00684914" w:rsidRPr="00D96220" w:rsidRDefault="0083788B" w:rsidP="00A83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Обеспечение учета интересов </w:t>
            </w:r>
            <w:r w:rsidR="008D2EF8" w:rsidRPr="00D96220">
              <w:rPr>
                <w:rFonts w:ascii="Times New Roman" w:hAnsi="Times New Roman"/>
                <w:sz w:val="24"/>
                <w:szCs w:val="24"/>
              </w:rPr>
              <w:t>отрасли при реализации Плана нормотворческой и методической работы в сфере развития националь</w:t>
            </w:r>
            <w:r w:rsidR="00CF5900">
              <w:rPr>
                <w:rFonts w:ascii="Times New Roman" w:hAnsi="Times New Roman"/>
                <w:sz w:val="24"/>
                <w:szCs w:val="24"/>
              </w:rPr>
              <w:t>ной системы квалификаций на 2025</w:t>
            </w:r>
            <w:r w:rsidR="008D2EF8" w:rsidRPr="00D9622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5A9" w14:textId="1FC48BDA" w:rsidR="006323B9" w:rsidRPr="00D96220" w:rsidRDefault="006E03AA" w:rsidP="006E03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171F421A" w14:textId="77777777" w:rsidTr="007063A0">
        <w:trPr>
          <w:trHeight w:val="23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97C56" w14:textId="77777777" w:rsidR="005132F0" w:rsidRPr="00D96220" w:rsidRDefault="005132F0" w:rsidP="00342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3E9E7" w14:textId="77777777" w:rsidR="005132F0" w:rsidRPr="00D96220" w:rsidRDefault="005132F0" w:rsidP="00342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r w:rsidR="001C4ED8" w:rsidRPr="00D96220">
              <w:rPr>
                <w:rFonts w:ascii="Times New Roman" w:hAnsi="Times New Roman"/>
                <w:sz w:val="24"/>
                <w:szCs w:val="24"/>
              </w:rPr>
              <w:t>ОС_НСК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3BA" w14:textId="77777777" w:rsidR="005132F0" w:rsidRPr="00D96220" w:rsidRDefault="005132F0" w:rsidP="005F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Ведение сайта – раздел </w:t>
            </w:r>
            <w:r w:rsidR="005F7D2E" w:rsidRPr="00D96220">
              <w:rPr>
                <w:rFonts w:ascii="Times New Roman" w:hAnsi="Times New Roman"/>
                <w:sz w:val="24"/>
                <w:szCs w:val="24"/>
              </w:rPr>
              <w:t>ОС_НСК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BAC" w14:textId="514A8432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года, размещение</w:t>
            </w:r>
          </w:p>
          <w:p w14:paraId="7988FB57" w14:textId="244D6C7A" w:rsidR="005132F0" w:rsidRPr="00D96220" w:rsidRDefault="006E03AA" w:rsidP="006E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1-3 дней после события.</w:t>
            </w:r>
          </w:p>
        </w:tc>
      </w:tr>
      <w:tr w:rsidR="006F78D4" w:rsidRPr="00D96220" w14:paraId="76D6D068" w14:textId="77777777" w:rsidTr="007063A0">
        <w:trPr>
          <w:trHeight w:val="3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9EE9" w14:textId="77777777" w:rsidR="006F78D4" w:rsidRPr="00D96220" w:rsidRDefault="006F78D4" w:rsidP="00342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824B6" w14:textId="77777777" w:rsidR="006F78D4" w:rsidRPr="00D96220" w:rsidRDefault="006F78D4" w:rsidP="00342A1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52AD" w14:textId="77777777" w:rsidR="006F78D4" w:rsidRPr="00D96220" w:rsidRDefault="006F78D4" w:rsidP="005C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Публикации в специализированных и отраслевых СМИ.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9AA7" w14:textId="55090A66" w:rsidR="006F78D4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56999E61" w14:textId="77777777" w:rsidTr="007063A0">
        <w:trPr>
          <w:trHeight w:val="5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61A85" w14:textId="77777777" w:rsidR="005132F0" w:rsidRPr="00D96220" w:rsidRDefault="005132F0" w:rsidP="00342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43A28" w14:textId="77777777" w:rsidR="005132F0" w:rsidRPr="00D96220" w:rsidRDefault="005132F0" w:rsidP="00342A13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7E234" w14:textId="77777777" w:rsidR="005132F0" w:rsidRPr="00D96220" w:rsidRDefault="005132F0" w:rsidP="005C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по </w:t>
            </w:r>
            <w:r w:rsidR="005F7D2E" w:rsidRPr="00D96220">
              <w:rPr>
                <w:rFonts w:ascii="Times New Roman" w:hAnsi="Times New Roman"/>
                <w:sz w:val="24"/>
                <w:szCs w:val="24"/>
              </w:rPr>
              <w:t>ОС_НСК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 xml:space="preserve"> (в области разработки и экспертизы ПС, в области НОК, в области ПОА).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BE47" w14:textId="56E0D17B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56DD1794" w14:textId="77777777" w:rsidTr="007063A0">
        <w:trPr>
          <w:trHeight w:val="25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DE15A" w14:textId="77777777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2C09" w14:textId="77777777" w:rsidR="005132F0" w:rsidRPr="00D96220" w:rsidRDefault="005132F0" w:rsidP="00C679BE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53627" w14:textId="7280AB39" w:rsidR="008749DF" w:rsidRPr="00D96220" w:rsidRDefault="005132F0" w:rsidP="005C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5F7D2E" w:rsidRPr="00D96220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 xml:space="preserve">информации по мероприятиям коллегиальных органов </w:t>
            </w:r>
            <w:r w:rsidR="005F7D2E" w:rsidRPr="00D96220">
              <w:rPr>
                <w:rFonts w:ascii="Times New Roman" w:hAnsi="Times New Roman"/>
                <w:sz w:val="24"/>
                <w:szCs w:val="24"/>
              </w:rPr>
              <w:t>ОС_НСК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4AB0" w14:textId="09D14124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44031D3E" w14:textId="77777777" w:rsidTr="007063A0">
        <w:trPr>
          <w:trHeight w:val="412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ADE7A34" w14:textId="77777777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Обеспечение деятельности Национальной системы квалификаций (</w:t>
            </w:r>
            <w:r w:rsidR="005F7D2E" w:rsidRPr="00D9622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ОС_НСК</w:t>
            </w: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132F0" w:rsidRPr="00D96220" w14:paraId="33D664E8" w14:textId="77777777" w:rsidTr="007063A0">
        <w:trPr>
          <w:trHeight w:val="19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5B335" w14:textId="77777777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8D05F" w14:textId="77777777" w:rsidR="005132F0" w:rsidRPr="00D96220" w:rsidRDefault="005132F0" w:rsidP="00C6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Представительство в Национальном совете по профессиональным квалификациям при Президенте РФ (НСПК) и в Национальном агентстве развития квалификаций (НАРК).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75E" w14:textId="77777777" w:rsidR="005132F0" w:rsidRPr="00D96220" w:rsidRDefault="005132F0" w:rsidP="005C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плану НСПК и его рабочих групп.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F6A86" w14:textId="3BBCB34E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3F0CBEE8" w14:textId="77777777" w:rsidTr="007063A0">
        <w:trPr>
          <w:trHeight w:val="8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E409" w14:textId="77777777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DF940" w14:textId="77777777" w:rsidR="005132F0" w:rsidRPr="00D96220" w:rsidRDefault="005132F0" w:rsidP="00C6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6C5" w14:textId="77777777" w:rsidR="005132F0" w:rsidRPr="00D96220" w:rsidRDefault="005132F0" w:rsidP="005C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плану НАРК и его рабочих групп.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602F9" w14:textId="51379E23" w:rsidR="005132F0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2DCB5C8F" w14:textId="77777777" w:rsidTr="007063A0">
        <w:trPr>
          <w:trHeight w:val="56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A9D0" w14:textId="77777777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11B" w14:textId="77777777" w:rsidR="005132F0" w:rsidRPr="00D96220" w:rsidRDefault="005132F0" w:rsidP="00C67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BE7" w14:textId="77777777" w:rsidR="005132F0" w:rsidRPr="00D96220" w:rsidRDefault="005132F0" w:rsidP="005F7D2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Участие в разработке проектов НПА</w:t>
            </w:r>
            <w:r w:rsidR="005F7D2E" w:rsidRPr="00D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B1C" w14:textId="5DBA86A5" w:rsidR="002716EB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132F0" w:rsidRPr="00D96220" w14:paraId="476C9157" w14:textId="77777777" w:rsidTr="007063A0">
        <w:trPr>
          <w:trHeight w:val="437"/>
        </w:trPr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DAAAAEF" w14:textId="649AB53C" w:rsidR="005132F0" w:rsidRPr="00D96220" w:rsidRDefault="005132F0" w:rsidP="00C67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Отраслевая рамка квалификаций в сфере атомной энергии (ОРК АЭ)</w:t>
            </w:r>
          </w:p>
        </w:tc>
      </w:tr>
      <w:tr w:rsidR="00E01411" w:rsidRPr="00D96220" w14:paraId="1B8F9825" w14:textId="77777777" w:rsidTr="007063A0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2B10983D" w14:textId="77777777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36AD29A3" w14:textId="77777777" w:rsidR="00E01411" w:rsidRPr="00D96220" w:rsidRDefault="00E01411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Отраслевая рамка квалификаций.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32503" w14:textId="4446FE10" w:rsidR="00E01411" w:rsidRPr="00D96220" w:rsidRDefault="00E01411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Совершенствование отраслевой рамки квалификаций в части определения квалификаций по профессиям, имеющим разрядность или категорию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B2EA" w14:textId="6A34EEFB" w:rsidR="00E01411" w:rsidRPr="00D96220" w:rsidRDefault="00E01411" w:rsidP="006E03A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0678EA59" w14:textId="77777777" w:rsidTr="007063A0">
        <w:trPr>
          <w:trHeight w:val="415"/>
        </w:trPr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163386F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D9622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Мониторинг отраслевого рынка труда в сфере атомной энергии</w:t>
            </w:r>
          </w:p>
        </w:tc>
      </w:tr>
      <w:tr w:rsidR="006E03AA" w:rsidRPr="00D96220" w14:paraId="32716B90" w14:textId="77777777" w:rsidTr="007063A0">
        <w:trPr>
          <w:trHeight w:val="730"/>
        </w:trPr>
        <w:tc>
          <w:tcPr>
            <w:tcW w:w="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AB9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35C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рынка труда.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654" w14:textId="79DC1040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отраслевого рынка труда в сфере атомной энергии в части обеспеченности профессиональными стандартами видов профессиональной деятельности атомной отрасли.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06A" w14:textId="666590CF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1411" w:rsidRPr="00D96220" w14:paraId="6D21E4F6" w14:textId="77777777" w:rsidTr="007063A0">
        <w:trPr>
          <w:trHeight w:val="42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55A57" w14:textId="77777777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88EF" w14:textId="77777777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14:paraId="18FCFDB0" w14:textId="77777777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сферы образования по подготовке специалистов в сфере атомной энергии.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C9CF9A4" w14:textId="617138A1" w:rsidR="00E01411" w:rsidRPr="00D96220" w:rsidRDefault="00E01411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169E3505" w14:textId="77777777" w:rsidTr="007063A0">
        <w:trPr>
          <w:trHeight w:val="411"/>
        </w:trPr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A71B0F4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Профессиональные стандарты (ПС)</w:t>
            </w:r>
          </w:p>
        </w:tc>
      </w:tr>
      <w:tr w:rsidR="00CF5900" w:rsidRPr="00D96220" w14:paraId="68C190C2" w14:textId="77777777" w:rsidTr="007063A0">
        <w:trPr>
          <w:trHeight w:val="70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4B305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4951F" w14:textId="77777777" w:rsidR="00CF5900" w:rsidRPr="00D96220" w:rsidRDefault="00CF5900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Разработка и актуализация отраслевых ПС.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29E" w14:textId="77777777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Сопровождение разработки и применения ПС (методическое обеспечение, организация и проведение профессионально-общественного обсуждения, оценка проектов ПС для рассмотрения СПК АЭ).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12E" w14:textId="5517CFBB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F5900" w:rsidRPr="00D96220" w14:paraId="53812E0B" w14:textId="77777777" w:rsidTr="007063A0">
        <w:trPr>
          <w:trHeight w:val="24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5484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63753" w14:textId="77777777" w:rsidR="00CF5900" w:rsidRPr="00D96220" w:rsidRDefault="00CF5900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029" w14:textId="402D5FE6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Участие в актуализации профессиональных стандартов.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2C6" w14:textId="0D8910C1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F5900" w:rsidRPr="00D96220" w14:paraId="5EAF7023" w14:textId="77777777" w:rsidTr="007063A0">
        <w:trPr>
          <w:trHeight w:val="12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4D37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FC10" w14:textId="77777777" w:rsidR="00CF5900" w:rsidRPr="00D96220" w:rsidRDefault="00CF5900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8DDC9" w14:textId="77777777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Рассмотрение проектов ПС в СПК АЭ.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7E48" w14:textId="6BBCC690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F5900" w:rsidRPr="00D96220" w14:paraId="52ABC868" w14:textId="77777777" w:rsidTr="008D6B28">
        <w:trPr>
          <w:trHeight w:val="2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E2B5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F420" w14:textId="77777777" w:rsidR="00CF5900" w:rsidRPr="00D96220" w:rsidRDefault="00CF5900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636" w14:textId="773F962E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Формирование перечня ПС зап</w:t>
            </w:r>
            <w:r>
              <w:rPr>
                <w:rFonts w:ascii="Times New Roman" w:hAnsi="Times New Roman"/>
                <w:sz w:val="24"/>
                <w:szCs w:val="24"/>
              </w:rPr>
              <w:t>ланированных к разработке в 2026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 xml:space="preserve"> году и представление в НСПК.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D24" w14:textId="441A751A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F5900" w:rsidRPr="00D96220" w14:paraId="1AB1E1C1" w14:textId="77777777" w:rsidTr="008D6B28">
        <w:trPr>
          <w:trHeight w:val="2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CA5B6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E203E" w14:textId="77777777" w:rsidR="00CF5900" w:rsidRPr="00D96220" w:rsidRDefault="00CF5900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E4C" w14:textId="4295EC57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отраслевых критериев разработки профессиональных стандартов.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FF0" w14:textId="466C8B06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года</w:t>
            </w:r>
          </w:p>
        </w:tc>
      </w:tr>
      <w:tr w:rsidR="00CF5900" w:rsidRPr="00D96220" w14:paraId="1BDF4172" w14:textId="77777777" w:rsidTr="007063A0">
        <w:trPr>
          <w:trHeight w:val="23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4F7" w14:textId="77777777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012" w14:textId="77777777" w:rsidR="00CF5900" w:rsidRPr="00D96220" w:rsidRDefault="00CF5900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B13" w14:textId="14F39F96" w:rsidR="00CF5900" w:rsidRPr="00D96220" w:rsidRDefault="00CF5900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отраслевых подходов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междивизиональным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видам деятельности на примере профессионального стандарта «Специалист по ядерной безопасности и надежности атомной станции».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C02" w14:textId="3D9AA9DF" w:rsidR="00CF5900" w:rsidRPr="00D96220" w:rsidRDefault="00CF5900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 года</w:t>
            </w:r>
          </w:p>
        </w:tc>
      </w:tr>
      <w:tr w:rsidR="00864C8C" w:rsidRPr="00D96220" w14:paraId="4959AE39" w14:textId="77777777" w:rsidTr="007063A0">
        <w:trPr>
          <w:trHeight w:val="43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23341ED1" w14:textId="77777777" w:rsidR="00864C8C" w:rsidRPr="00D96220" w:rsidRDefault="00864C8C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</w:tcPr>
          <w:p w14:paraId="218EF405" w14:textId="77777777" w:rsidR="00864C8C" w:rsidRPr="00D96220" w:rsidRDefault="00864C8C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Внедрение профессиональных </w:t>
            </w:r>
          </w:p>
          <w:p w14:paraId="04343139" w14:textId="77777777" w:rsidR="00864C8C" w:rsidRPr="00D96220" w:rsidRDefault="00864C8C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стандартов в отрасли.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FD2B" w14:textId="40F99C57" w:rsidR="00864C8C" w:rsidRPr="00D96220" w:rsidRDefault="00864C8C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 xml:space="preserve">Участие во внедрении профессиональных стандартов в организациях </w:t>
            </w:r>
            <w:proofErr w:type="spellStart"/>
            <w:r w:rsidRPr="00D96220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D962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96220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D9622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D53ED" w14:textId="460B4AC6" w:rsidR="00864C8C" w:rsidRPr="00D96220" w:rsidRDefault="00864C8C" w:rsidP="006E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642451DD" w14:textId="77777777" w:rsidTr="007063A0">
        <w:trPr>
          <w:trHeight w:val="42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D95C1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6C6CF" w14:textId="77777777" w:rsidR="006E03AA" w:rsidRPr="00D96220" w:rsidRDefault="006E03AA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разработки и принятия «сквозных», межотраслевых, смежных ПС и представление интересов работодателей атомной отрасли.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7CA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На стадии заявления о разработке и в ходе разработки (программно-аппаратный комплекс Минтруда России).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C9D" w14:textId="22202928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49CE0C15" w14:textId="77777777" w:rsidTr="007063A0">
        <w:trPr>
          <w:trHeight w:val="26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947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B82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796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На стадии рассмотрения НПА (</w:t>
            </w:r>
            <w:r w:rsidRPr="00D9622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  <w:r w:rsidRPr="00D96220">
              <w:rPr>
                <w:rFonts w:ascii="Times New Roman" w:hAnsi="Times New Roman"/>
                <w:sz w:val="24"/>
                <w:szCs w:val="24"/>
                <w:lang w:val="en-US"/>
              </w:rPr>
              <w:t>regulation</w:t>
            </w:r>
            <w:r w:rsidRPr="00D962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62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9622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BC5" w14:textId="46D7ADC9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5651D1EB" w14:textId="77777777" w:rsidTr="007063A0">
        <w:trPr>
          <w:trHeight w:val="368"/>
        </w:trPr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0B26177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Оценка профессиональных квалификаций</w:t>
            </w:r>
          </w:p>
        </w:tc>
      </w:tr>
      <w:tr w:rsidR="006E03AA" w:rsidRPr="00D96220" w14:paraId="730F4C22" w14:textId="77777777" w:rsidTr="007063A0">
        <w:trPr>
          <w:trHeight w:val="2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F0D59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CDFE0A1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95D66" w14:textId="77777777" w:rsidR="006E03AA" w:rsidRPr="00D96220" w:rsidRDefault="006E03AA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Независимая оценка квалификаций.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F4E3" w14:textId="792C922C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и контроль деятельности ЦОК и его экзаменационных центров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C14D" w14:textId="5B32D215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70546636" w14:textId="77777777" w:rsidTr="007063A0">
        <w:trPr>
          <w:trHeight w:val="2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9ACE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38044" w14:textId="77777777" w:rsidR="006E03AA" w:rsidRPr="00D96220" w:rsidRDefault="006E03AA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89B7" w14:textId="674E156F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Развитие сети региональных экзаменационных центров ЦОК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2998" w14:textId="47B25635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5111C9C4" w14:textId="77777777" w:rsidTr="007063A0">
        <w:trPr>
          <w:trHeight w:val="2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B827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82A9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8D13" w14:textId="77777777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Экспертиза комплектов оценочных средств.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2D928" w14:textId="1FA1FC48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0B02530A" w14:textId="77777777" w:rsidTr="007063A0">
        <w:trPr>
          <w:trHeight w:val="2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562C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49407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934D" w14:textId="77777777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Организация и сопровождение обучения экспертов ЦОК.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EB1C" w14:textId="24582582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3342D2DE" w14:textId="77777777" w:rsidTr="007063A0">
        <w:trPr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4D25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47A0D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1DF7" w14:textId="77777777" w:rsidR="006E03AA" w:rsidRPr="00D96220" w:rsidRDefault="006E03AA" w:rsidP="006E03A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Признание результатов НОК и рассмотрение апелляций.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C8CD0" w14:textId="7F6A1BC1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864C8C" w:rsidRPr="00D96220" w14:paraId="6D519182" w14:textId="77777777" w:rsidTr="007063A0">
        <w:trPr>
          <w:trHeight w:val="23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572E" w14:textId="77777777" w:rsidR="00864C8C" w:rsidRPr="00D96220" w:rsidRDefault="00864C8C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52F6" w14:textId="77777777" w:rsidR="00864C8C" w:rsidRPr="00D96220" w:rsidRDefault="00864C8C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5347" w14:textId="4554CDF0" w:rsidR="00864C8C" w:rsidRPr="00D96220" w:rsidRDefault="00864C8C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Сопровождение независимой оценки квалификации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51B8F33" w14:textId="76409665" w:rsidR="00864C8C" w:rsidRPr="00D96220" w:rsidRDefault="00864C8C" w:rsidP="006E03A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96220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21E1FC6E" w14:textId="77777777" w:rsidTr="007063A0">
        <w:trPr>
          <w:trHeight w:val="27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81D56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68DA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5295E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Разработка и актуализаций профессиональных квалификаций.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7E111" w14:textId="0F0D4F3A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54F98AAC" w14:textId="77777777" w:rsidTr="007063A0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C4BA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F953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9B268" w14:textId="205E4B9A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Актуализация и разработка организационно-методических документов.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DFDAC" w14:textId="043EE651" w:rsidR="006E03AA" w:rsidRPr="00D96220" w:rsidRDefault="00E14632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6E03AA" w:rsidRPr="00D96220" w14:paraId="1D041814" w14:textId="77777777" w:rsidTr="007063A0">
        <w:trPr>
          <w:trHeight w:val="494"/>
        </w:trPr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449C480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Профессионально-общественная аккредитация образовательных программ</w:t>
            </w:r>
          </w:p>
        </w:tc>
      </w:tr>
      <w:tr w:rsidR="006E03AA" w:rsidRPr="00D96220" w14:paraId="6C3B51FB" w14:textId="77777777" w:rsidTr="007063A0">
        <w:trPr>
          <w:trHeight w:val="196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C65DF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CF519" w14:textId="77777777" w:rsidR="006E03AA" w:rsidRPr="00D96220" w:rsidRDefault="006E03AA" w:rsidP="006E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Профессионально-общественная аккредитация образовательных программ.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3BF29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Мониторинг и контроль деятельности аккредитующих организаций.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36D5" w14:textId="3390D286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4963D35E" w14:textId="77777777" w:rsidTr="007063A0">
        <w:trPr>
          <w:trHeight w:val="2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0AC3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A8FE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D0F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Организация и сопровождение обучения экспертов ПОА.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03A588D" w14:textId="55E93D1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594B2D64" w14:textId="77777777" w:rsidTr="007063A0">
        <w:trPr>
          <w:trHeight w:val="2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9531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3CB0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524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Сопровождение проведения ПОА.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7F551AD" w14:textId="6FD97019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E03AA" w:rsidRPr="00D96220" w14:paraId="35CB0776" w14:textId="77777777" w:rsidTr="007063A0">
        <w:trPr>
          <w:trHeight w:val="2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4379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533F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D02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Признание результатов ПОА и рассмотрение апелляций.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2021ACD" w14:textId="4BDD194F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6E03AA" w:rsidRPr="00D96220" w14:paraId="60A0AD23" w14:textId="77777777" w:rsidTr="007063A0">
        <w:trPr>
          <w:trHeight w:val="2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FD4D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5F18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9AE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Организация проведение экспертизы ФГОС.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2325983" w14:textId="13326F2F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6E03AA" w:rsidRPr="00D96220" w14:paraId="4470C828" w14:textId="77777777" w:rsidTr="007063A0">
        <w:trPr>
          <w:trHeight w:val="2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FA8D" w14:textId="7777777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ADBE" w14:textId="77777777" w:rsidR="006E03AA" w:rsidRPr="00D96220" w:rsidRDefault="006E03AA" w:rsidP="006E03A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68B" w14:textId="45D911E0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Актуализация и разработка организационно-методических документов.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8BF7823" w14:textId="78F20787" w:rsidR="006E03AA" w:rsidRPr="00D96220" w:rsidRDefault="006E03AA" w:rsidP="006E0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35BB8085" w14:textId="77777777" w:rsidR="00D17D7C" w:rsidRDefault="00D17D7C" w:rsidP="00267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E4DEC" w14:textId="77777777" w:rsidR="002F2DED" w:rsidRPr="001E4E03" w:rsidRDefault="002F2DED" w:rsidP="007E7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2DED" w:rsidRPr="001E4E03" w:rsidSect="00221D5D">
      <w:headerReference w:type="default" r:id="rId8"/>
      <w:footerReference w:type="default" r:id="rId9"/>
      <w:headerReference w:type="first" r:id="rId10"/>
      <w:pgSz w:w="16838" w:h="11906" w:orient="landscape"/>
      <w:pgMar w:top="993" w:right="1134" w:bottom="851" w:left="1134" w:header="567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3BF7" w14:textId="77777777" w:rsidR="000B0AD1" w:rsidRDefault="000B0AD1" w:rsidP="00A00833">
      <w:pPr>
        <w:spacing w:after="0" w:line="240" w:lineRule="auto"/>
      </w:pPr>
      <w:r>
        <w:separator/>
      </w:r>
    </w:p>
  </w:endnote>
  <w:endnote w:type="continuationSeparator" w:id="0">
    <w:p w14:paraId="6B727B41" w14:textId="77777777" w:rsidR="000B0AD1" w:rsidRDefault="000B0AD1" w:rsidP="00A0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53623603"/>
      <w:docPartObj>
        <w:docPartGallery w:val="Page Numbers (Bottom of Page)"/>
        <w:docPartUnique/>
      </w:docPartObj>
    </w:sdtPr>
    <w:sdtEndPr/>
    <w:sdtContent>
      <w:p w14:paraId="730120D5" w14:textId="299D09C3" w:rsidR="0083087D" w:rsidRPr="0083087D" w:rsidRDefault="006F2E8B" w:rsidP="0083087D">
        <w:pPr>
          <w:pStyle w:val="aa"/>
          <w:jc w:val="right"/>
          <w:rPr>
            <w:rFonts w:ascii="Times New Roman" w:hAnsi="Times New Roman"/>
          </w:rPr>
        </w:pPr>
        <w:r w:rsidRPr="0083087D">
          <w:rPr>
            <w:rFonts w:ascii="Times New Roman" w:hAnsi="Times New Roman"/>
          </w:rPr>
          <w:fldChar w:fldCharType="begin"/>
        </w:r>
        <w:r w:rsidR="0083087D" w:rsidRPr="0083087D">
          <w:rPr>
            <w:rFonts w:ascii="Times New Roman" w:hAnsi="Times New Roman"/>
          </w:rPr>
          <w:instrText>PAGE   \* MERGEFORMAT</w:instrText>
        </w:r>
        <w:r w:rsidRPr="0083087D">
          <w:rPr>
            <w:rFonts w:ascii="Times New Roman" w:hAnsi="Times New Roman"/>
          </w:rPr>
          <w:fldChar w:fldCharType="separate"/>
        </w:r>
        <w:r w:rsidR="00CF5900">
          <w:rPr>
            <w:rFonts w:ascii="Times New Roman" w:hAnsi="Times New Roman"/>
            <w:noProof/>
          </w:rPr>
          <w:t>3</w:t>
        </w:r>
        <w:r w:rsidRPr="0083087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7FF9" w14:textId="77777777" w:rsidR="000B0AD1" w:rsidRDefault="000B0AD1" w:rsidP="00A00833">
      <w:pPr>
        <w:spacing w:after="0" w:line="240" w:lineRule="auto"/>
      </w:pPr>
      <w:r>
        <w:separator/>
      </w:r>
    </w:p>
  </w:footnote>
  <w:footnote w:type="continuationSeparator" w:id="0">
    <w:p w14:paraId="7E5102A8" w14:textId="77777777" w:rsidR="000B0AD1" w:rsidRDefault="000B0AD1" w:rsidP="00A0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3DE5" w14:textId="77777777" w:rsidR="00A00833" w:rsidRPr="00F863A6" w:rsidRDefault="00A00833" w:rsidP="008476F1">
    <w:pPr>
      <w:pStyle w:val="a8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4DBD" w14:textId="193D4F52" w:rsidR="00E01411" w:rsidRPr="00D96220" w:rsidRDefault="00E01411" w:rsidP="00E0141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B17"/>
    <w:multiLevelType w:val="hybridMultilevel"/>
    <w:tmpl w:val="5308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A66"/>
    <w:multiLevelType w:val="hybridMultilevel"/>
    <w:tmpl w:val="32D0D1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56FE"/>
    <w:multiLevelType w:val="hybridMultilevel"/>
    <w:tmpl w:val="B4907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16D4"/>
    <w:multiLevelType w:val="hybridMultilevel"/>
    <w:tmpl w:val="F13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7F14"/>
    <w:multiLevelType w:val="hybridMultilevel"/>
    <w:tmpl w:val="7FF8EF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D62"/>
    <w:multiLevelType w:val="hybridMultilevel"/>
    <w:tmpl w:val="9556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2C3"/>
    <w:multiLevelType w:val="hybridMultilevel"/>
    <w:tmpl w:val="F076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9577D"/>
    <w:multiLevelType w:val="hybridMultilevel"/>
    <w:tmpl w:val="A178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654D0"/>
    <w:multiLevelType w:val="hybridMultilevel"/>
    <w:tmpl w:val="2D044126"/>
    <w:lvl w:ilvl="0" w:tplc="ACF82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1DE1"/>
    <w:multiLevelType w:val="hybridMultilevel"/>
    <w:tmpl w:val="5C12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0"/>
    <w:rsid w:val="00000907"/>
    <w:rsid w:val="00002F19"/>
    <w:rsid w:val="000126D1"/>
    <w:rsid w:val="00045323"/>
    <w:rsid w:val="00056F12"/>
    <w:rsid w:val="000818A7"/>
    <w:rsid w:val="000833F7"/>
    <w:rsid w:val="000911B6"/>
    <w:rsid w:val="00091E22"/>
    <w:rsid w:val="0009338E"/>
    <w:rsid w:val="00094228"/>
    <w:rsid w:val="000A3990"/>
    <w:rsid w:val="000A48AC"/>
    <w:rsid w:val="000B0AD1"/>
    <w:rsid w:val="000B13F7"/>
    <w:rsid w:val="000B39AE"/>
    <w:rsid w:val="000B4146"/>
    <w:rsid w:val="000B6473"/>
    <w:rsid w:val="000B72DB"/>
    <w:rsid w:val="000B76FC"/>
    <w:rsid w:val="000C3BB3"/>
    <w:rsid w:val="000C5303"/>
    <w:rsid w:val="000D6C62"/>
    <w:rsid w:val="000D6DFF"/>
    <w:rsid w:val="000E23EC"/>
    <w:rsid w:val="000E3FF0"/>
    <w:rsid w:val="000E600B"/>
    <w:rsid w:val="000E60F9"/>
    <w:rsid w:val="000F70AA"/>
    <w:rsid w:val="001018D4"/>
    <w:rsid w:val="00105C66"/>
    <w:rsid w:val="00111C9C"/>
    <w:rsid w:val="00114CCF"/>
    <w:rsid w:val="00127A97"/>
    <w:rsid w:val="001446E3"/>
    <w:rsid w:val="00145875"/>
    <w:rsid w:val="00145F81"/>
    <w:rsid w:val="001527DF"/>
    <w:rsid w:val="00160669"/>
    <w:rsid w:val="00161E7B"/>
    <w:rsid w:val="001663ED"/>
    <w:rsid w:val="00167523"/>
    <w:rsid w:val="001715EB"/>
    <w:rsid w:val="001753DD"/>
    <w:rsid w:val="001808E2"/>
    <w:rsid w:val="001833CE"/>
    <w:rsid w:val="00187E70"/>
    <w:rsid w:val="001A21B8"/>
    <w:rsid w:val="001A348B"/>
    <w:rsid w:val="001A38EF"/>
    <w:rsid w:val="001A4993"/>
    <w:rsid w:val="001A72E0"/>
    <w:rsid w:val="001B62EF"/>
    <w:rsid w:val="001C2519"/>
    <w:rsid w:val="001C267E"/>
    <w:rsid w:val="001C4ED8"/>
    <w:rsid w:val="001C585E"/>
    <w:rsid w:val="001C7AC6"/>
    <w:rsid w:val="001D53ED"/>
    <w:rsid w:val="001E18D8"/>
    <w:rsid w:val="001E1DAB"/>
    <w:rsid w:val="001E2DE9"/>
    <w:rsid w:val="001E4170"/>
    <w:rsid w:val="001E4E03"/>
    <w:rsid w:val="001E5791"/>
    <w:rsid w:val="001F39D5"/>
    <w:rsid w:val="00201FA0"/>
    <w:rsid w:val="00211FE8"/>
    <w:rsid w:val="00221D5D"/>
    <w:rsid w:val="002248CA"/>
    <w:rsid w:val="00225FC5"/>
    <w:rsid w:val="0023017D"/>
    <w:rsid w:val="00232D6E"/>
    <w:rsid w:val="002367F0"/>
    <w:rsid w:val="002377AD"/>
    <w:rsid w:val="0024057E"/>
    <w:rsid w:val="002411B1"/>
    <w:rsid w:val="0024163B"/>
    <w:rsid w:val="002461DA"/>
    <w:rsid w:val="00250305"/>
    <w:rsid w:val="00250A38"/>
    <w:rsid w:val="00251327"/>
    <w:rsid w:val="00251577"/>
    <w:rsid w:val="002535EF"/>
    <w:rsid w:val="00253621"/>
    <w:rsid w:val="00254E33"/>
    <w:rsid w:val="0025505C"/>
    <w:rsid w:val="00257798"/>
    <w:rsid w:val="00267639"/>
    <w:rsid w:val="0026797C"/>
    <w:rsid w:val="002716EB"/>
    <w:rsid w:val="00276B1E"/>
    <w:rsid w:val="00277EFD"/>
    <w:rsid w:val="002816FC"/>
    <w:rsid w:val="00282CF5"/>
    <w:rsid w:val="00284667"/>
    <w:rsid w:val="00285B48"/>
    <w:rsid w:val="00285BAF"/>
    <w:rsid w:val="00287BFD"/>
    <w:rsid w:val="002938C4"/>
    <w:rsid w:val="00295D5A"/>
    <w:rsid w:val="002977D4"/>
    <w:rsid w:val="002A0A66"/>
    <w:rsid w:val="002A259A"/>
    <w:rsid w:val="002A3A28"/>
    <w:rsid w:val="002A58A5"/>
    <w:rsid w:val="002B05F1"/>
    <w:rsid w:val="002B16E6"/>
    <w:rsid w:val="002C7C9C"/>
    <w:rsid w:val="002D36FE"/>
    <w:rsid w:val="002D4F90"/>
    <w:rsid w:val="002D6317"/>
    <w:rsid w:val="002E10FF"/>
    <w:rsid w:val="002E2E21"/>
    <w:rsid w:val="002F00C5"/>
    <w:rsid w:val="002F2507"/>
    <w:rsid w:val="002F2DED"/>
    <w:rsid w:val="002F3AC9"/>
    <w:rsid w:val="002F7F7A"/>
    <w:rsid w:val="0030264D"/>
    <w:rsid w:val="00305B9B"/>
    <w:rsid w:val="00306311"/>
    <w:rsid w:val="00312146"/>
    <w:rsid w:val="00316ABD"/>
    <w:rsid w:val="00324302"/>
    <w:rsid w:val="00324C9E"/>
    <w:rsid w:val="003408BD"/>
    <w:rsid w:val="003427F2"/>
    <w:rsid w:val="00342A13"/>
    <w:rsid w:val="00352D37"/>
    <w:rsid w:val="00356057"/>
    <w:rsid w:val="00364AC4"/>
    <w:rsid w:val="00365CCF"/>
    <w:rsid w:val="003671FB"/>
    <w:rsid w:val="0037098A"/>
    <w:rsid w:val="00371098"/>
    <w:rsid w:val="0037119F"/>
    <w:rsid w:val="00372C61"/>
    <w:rsid w:val="00372E25"/>
    <w:rsid w:val="00383814"/>
    <w:rsid w:val="00384CBE"/>
    <w:rsid w:val="0038732C"/>
    <w:rsid w:val="00390771"/>
    <w:rsid w:val="00391284"/>
    <w:rsid w:val="00391FDD"/>
    <w:rsid w:val="003934E8"/>
    <w:rsid w:val="00394786"/>
    <w:rsid w:val="003A183A"/>
    <w:rsid w:val="003A5A55"/>
    <w:rsid w:val="003A7866"/>
    <w:rsid w:val="003B01A0"/>
    <w:rsid w:val="003B2CCA"/>
    <w:rsid w:val="003B370F"/>
    <w:rsid w:val="003C0BFC"/>
    <w:rsid w:val="003D11C0"/>
    <w:rsid w:val="003D1DDA"/>
    <w:rsid w:val="003D2003"/>
    <w:rsid w:val="003D5EBA"/>
    <w:rsid w:val="003E032F"/>
    <w:rsid w:val="003F1E04"/>
    <w:rsid w:val="003F2110"/>
    <w:rsid w:val="003F24E4"/>
    <w:rsid w:val="00422921"/>
    <w:rsid w:val="00431E59"/>
    <w:rsid w:val="00435388"/>
    <w:rsid w:val="004417D5"/>
    <w:rsid w:val="00444233"/>
    <w:rsid w:val="00444C7B"/>
    <w:rsid w:val="00450B68"/>
    <w:rsid w:val="004549C2"/>
    <w:rsid w:val="00454A23"/>
    <w:rsid w:val="00456EBF"/>
    <w:rsid w:val="00461699"/>
    <w:rsid w:val="00473410"/>
    <w:rsid w:val="004743F2"/>
    <w:rsid w:val="00476584"/>
    <w:rsid w:val="00480795"/>
    <w:rsid w:val="00494BCD"/>
    <w:rsid w:val="00496A6D"/>
    <w:rsid w:val="004A386D"/>
    <w:rsid w:val="004A4D49"/>
    <w:rsid w:val="004A51BB"/>
    <w:rsid w:val="004B69CE"/>
    <w:rsid w:val="004B783E"/>
    <w:rsid w:val="004C5E74"/>
    <w:rsid w:val="004D43BD"/>
    <w:rsid w:val="004E128B"/>
    <w:rsid w:val="004E374F"/>
    <w:rsid w:val="004F5FB6"/>
    <w:rsid w:val="00511520"/>
    <w:rsid w:val="00511E0F"/>
    <w:rsid w:val="005132F0"/>
    <w:rsid w:val="0052024E"/>
    <w:rsid w:val="0052214E"/>
    <w:rsid w:val="00530BEC"/>
    <w:rsid w:val="005339B2"/>
    <w:rsid w:val="005523BE"/>
    <w:rsid w:val="00557A2B"/>
    <w:rsid w:val="00561BC4"/>
    <w:rsid w:val="005621C1"/>
    <w:rsid w:val="0056524A"/>
    <w:rsid w:val="005655C4"/>
    <w:rsid w:val="005719A1"/>
    <w:rsid w:val="00573393"/>
    <w:rsid w:val="00580A74"/>
    <w:rsid w:val="00581B74"/>
    <w:rsid w:val="0059605C"/>
    <w:rsid w:val="00597CDD"/>
    <w:rsid w:val="005A0FAC"/>
    <w:rsid w:val="005A1537"/>
    <w:rsid w:val="005A515E"/>
    <w:rsid w:val="005A5308"/>
    <w:rsid w:val="005A6C0B"/>
    <w:rsid w:val="005B3730"/>
    <w:rsid w:val="005B3F59"/>
    <w:rsid w:val="005C49AA"/>
    <w:rsid w:val="005C6122"/>
    <w:rsid w:val="005C63B9"/>
    <w:rsid w:val="005D1878"/>
    <w:rsid w:val="005D1EE9"/>
    <w:rsid w:val="005D368F"/>
    <w:rsid w:val="005D55EF"/>
    <w:rsid w:val="005D640C"/>
    <w:rsid w:val="005D6C2A"/>
    <w:rsid w:val="005E0E8A"/>
    <w:rsid w:val="005F0607"/>
    <w:rsid w:val="005F4DED"/>
    <w:rsid w:val="005F7D2E"/>
    <w:rsid w:val="005F7E5E"/>
    <w:rsid w:val="0060492A"/>
    <w:rsid w:val="00613DCE"/>
    <w:rsid w:val="0062220B"/>
    <w:rsid w:val="00626504"/>
    <w:rsid w:val="00627314"/>
    <w:rsid w:val="006323B9"/>
    <w:rsid w:val="00637C30"/>
    <w:rsid w:val="00640A70"/>
    <w:rsid w:val="0064110C"/>
    <w:rsid w:val="00656799"/>
    <w:rsid w:val="00657E2C"/>
    <w:rsid w:val="00660B0A"/>
    <w:rsid w:val="00663146"/>
    <w:rsid w:val="00665700"/>
    <w:rsid w:val="00670292"/>
    <w:rsid w:val="00680D74"/>
    <w:rsid w:val="00681327"/>
    <w:rsid w:val="00684914"/>
    <w:rsid w:val="006917CF"/>
    <w:rsid w:val="006A4447"/>
    <w:rsid w:val="006A68C9"/>
    <w:rsid w:val="006A7A0B"/>
    <w:rsid w:val="006B1D04"/>
    <w:rsid w:val="006B2088"/>
    <w:rsid w:val="006B4316"/>
    <w:rsid w:val="006B471B"/>
    <w:rsid w:val="006D0770"/>
    <w:rsid w:val="006E03AA"/>
    <w:rsid w:val="006E6A45"/>
    <w:rsid w:val="006E74A0"/>
    <w:rsid w:val="006F2B62"/>
    <w:rsid w:val="006F2E8B"/>
    <w:rsid w:val="006F31C4"/>
    <w:rsid w:val="006F78D4"/>
    <w:rsid w:val="0070510F"/>
    <w:rsid w:val="007063A0"/>
    <w:rsid w:val="0071263A"/>
    <w:rsid w:val="00733BAC"/>
    <w:rsid w:val="00736288"/>
    <w:rsid w:val="00740C6B"/>
    <w:rsid w:val="00746D9B"/>
    <w:rsid w:val="00750131"/>
    <w:rsid w:val="00755ED1"/>
    <w:rsid w:val="00761EEE"/>
    <w:rsid w:val="00763908"/>
    <w:rsid w:val="00765003"/>
    <w:rsid w:val="00765AB7"/>
    <w:rsid w:val="00766759"/>
    <w:rsid w:val="00770645"/>
    <w:rsid w:val="00770E37"/>
    <w:rsid w:val="00776D10"/>
    <w:rsid w:val="00777A22"/>
    <w:rsid w:val="00777E97"/>
    <w:rsid w:val="007A7D26"/>
    <w:rsid w:val="007C1002"/>
    <w:rsid w:val="007C31B5"/>
    <w:rsid w:val="007C57FB"/>
    <w:rsid w:val="007C5B4C"/>
    <w:rsid w:val="007D5448"/>
    <w:rsid w:val="007E34D4"/>
    <w:rsid w:val="007E64E2"/>
    <w:rsid w:val="007E7450"/>
    <w:rsid w:val="007F3E57"/>
    <w:rsid w:val="00800FD6"/>
    <w:rsid w:val="00801967"/>
    <w:rsid w:val="0080282C"/>
    <w:rsid w:val="00804FE9"/>
    <w:rsid w:val="00807F1A"/>
    <w:rsid w:val="008149EB"/>
    <w:rsid w:val="008162AB"/>
    <w:rsid w:val="00820DCE"/>
    <w:rsid w:val="008219E7"/>
    <w:rsid w:val="00822189"/>
    <w:rsid w:val="00825CA6"/>
    <w:rsid w:val="0083087D"/>
    <w:rsid w:val="0083788B"/>
    <w:rsid w:val="00842597"/>
    <w:rsid w:val="00844506"/>
    <w:rsid w:val="008476F1"/>
    <w:rsid w:val="00847FE2"/>
    <w:rsid w:val="00851A62"/>
    <w:rsid w:val="0085713E"/>
    <w:rsid w:val="00864C8C"/>
    <w:rsid w:val="0086568B"/>
    <w:rsid w:val="0086724F"/>
    <w:rsid w:val="00870D8E"/>
    <w:rsid w:val="008749DF"/>
    <w:rsid w:val="00881204"/>
    <w:rsid w:val="008827C4"/>
    <w:rsid w:val="00882A4A"/>
    <w:rsid w:val="00893E39"/>
    <w:rsid w:val="008A0FC7"/>
    <w:rsid w:val="008A3C70"/>
    <w:rsid w:val="008A7132"/>
    <w:rsid w:val="008A7AE6"/>
    <w:rsid w:val="008B6058"/>
    <w:rsid w:val="008C6203"/>
    <w:rsid w:val="008D079A"/>
    <w:rsid w:val="008D2EF8"/>
    <w:rsid w:val="008D3812"/>
    <w:rsid w:val="008D702B"/>
    <w:rsid w:val="008E5DA9"/>
    <w:rsid w:val="008E6537"/>
    <w:rsid w:val="008F5512"/>
    <w:rsid w:val="00913CD0"/>
    <w:rsid w:val="00914A34"/>
    <w:rsid w:val="00914C5B"/>
    <w:rsid w:val="00921786"/>
    <w:rsid w:val="00923B0D"/>
    <w:rsid w:val="00930E95"/>
    <w:rsid w:val="00931613"/>
    <w:rsid w:val="009408FE"/>
    <w:rsid w:val="009466EC"/>
    <w:rsid w:val="0094736B"/>
    <w:rsid w:val="00957D39"/>
    <w:rsid w:val="00967208"/>
    <w:rsid w:val="00980D9C"/>
    <w:rsid w:val="00982921"/>
    <w:rsid w:val="00985A41"/>
    <w:rsid w:val="00993918"/>
    <w:rsid w:val="00996799"/>
    <w:rsid w:val="009A0A83"/>
    <w:rsid w:val="009A0F96"/>
    <w:rsid w:val="009A14A1"/>
    <w:rsid w:val="009A679A"/>
    <w:rsid w:val="009B0289"/>
    <w:rsid w:val="009B3BF7"/>
    <w:rsid w:val="009C588D"/>
    <w:rsid w:val="009E0200"/>
    <w:rsid w:val="009E03B2"/>
    <w:rsid w:val="009E25E9"/>
    <w:rsid w:val="009E407B"/>
    <w:rsid w:val="009F00BE"/>
    <w:rsid w:val="009F13E6"/>
    <w:rsid w:val="00A00833"/>
    <w:rsid w:val="00A02919"/>
    <w:rsid w:val="00A033A7"/>
    <w:rsid w:val="00A23F47"/>
    <w:rsid w:val="00A25EC9"/>
    <w:rsid w:val="00A269E2"/>
    <w:rsid w:val="00A32131"/>
    <w:rsid w:val="00A337C5"/>
    <w:rsid w:val="00A352A2"/>
    <w:rsid w:val="00A56441"/>
    <w:rsid w:val="00A567B1"/>
    <w:rsid w:val="00A610F0"/>
    <w:rsid w:val="00A642CE"/>
    <w:rsid w:val="00A65E9A"/>
    <w:rsid w:val="00A70F89"/>
    <w:rsid w:val="00A7500D"/>
    <w:rsid w:val="00A83CD6"/>
    <w:rsid w:val="00A83D9C"/>
    <w:rsid w:val="00A8578D"/>
    <w:rsid w:val="00A90602"/>
    <w:rsid w:val="00A96244"/>
    <w:rsid w:val="00AA0FFB"/>
    <w:rsid w:val="00AA171C"/>
    <w:rsid w:val="00AA36EF"/>
    <w:rsid w:val="00AA4003"/>
    <w:rsid w:val="00AA7FA7"/>
    <w:rsid w:val="00AB4100"/>
    <w:rsid w:val="00AB6955"/>
    <w:rsid w:val="00AB723F"/>
    <w:rsid w:val="00AB7283"/>
    <w:rsid w:val="00AC2830"/>
    <w:rsid w:val="00AD2A32"/>
    <w:rsid w:val="00AD4977"/>
    <w:rsid w:val="00AD67C3"/>
    <w:rsid w:val="00AE00CE"/>
    <w:rsid w:val="00AE178C"/>
    <w:rsid w:val="00AE3856"/>
    <w:rsid w:val="00AE5E81"/>
    <w:rsid w:val="00AE6851"/>
    <w:rsid w:val="00AF17D0"/>
    <w:rsid w:val="00AF43A5"/>
    <w:rsid w:val="00AF5855"/>
    <w:rsid w:val="00B067C0"/>
    <w:rsid w:val="00B07083"/>
    <w:rsid w:val="00B074C6"/>
    <w:rsid w:val="00B111CE"/>
    <w:rsid w:val="00B2655B"/>
    <w:rsid w:val="00B312A2"/>
    <w:rsid w:val="00B34CA6"/>
    <w:rsid w:val="00B37C33"/>
    <w:rsid w:val="00B419DC"/>
    <w:rsid w:val="00B75991"/>
    <w:rsid w:val="00B8573E"/>
    <w:rsid w:val="00B86540"/>
    <w:rsid w:val="00B86EDB"/>
    <w:rsid w:val="00B91BB1"/>
    <w:rsid w:val="00B9395D"/>
    <w:rsid w:val="00BA2B3A"/>
    <w:rsid w:val="00BB0FBF"/>
    <w:rsid w:val="00BC5E8C"/>
    <w:rsid w:val="00BC625D"/>
    <w:rsid w:val="00BD07D7"/>
    <w:rsid w:val="00BD3A65"/>
    <w:rsid w:val="00BE1F00"/>
    <w:rsid w:val="00BE49BF"/>
    <w:rsid w:val="00BE4ABA"/>
    <w:rsid w:val="00C0008E"/>
    <w:rsid w:val="00C10BB3"/>
    <w:rsid w:val="00C15B22"/>
    <w:rsid w:val="00C230DC"/>
    <w:rsid w:val="00C36C33"/>
    <w:rsid w:val="00C40C65"/>
    <w:rsid w:val="00C40D7A"/>
    <w:rsid w:val="00C41704"/>
    <w:rsid w:val="00C66C5E"/>
    <w:rsid w:val="00C679BE"/>
    <w:rsid w:val="00C71DAF"/>
    <w:rsid w:val="00C935D6"/>
    <w:rsid w:val="00CA0E79"/>
    <w:rsid w:val="00CA6CCC"/>
    <w:rsid w:val="00CB1000"/>
    <w:rsid w:val="00CB2856"/>
    <w:rsid w:val="00CB4057"/>
    <w:rsid w:val="00CC112E"/>
    <w:rsid w:val="00CC4E58"/>
    <w:rsid w:val="00CC7AD8"/>
    <w:rsid w:val="00CE148D"/>
    <w:rsid w:val="00CE346A"/>
    <w:rsid w:val="00CF5587"/>
    <w:rsid w:val="00CF5900"/>
    <w:rsid w:val="00D00AF1"/>
    <w:rsid w:val="00D07760"/>
    <w:rsid w:val="00D131EB"/>
    <w:rsid w:val="00D17D7C"/>
    <w:rsid w:val="00D23DA2"/>
    <w:rsid w:val="00D33A75"/>
    <w:rsid w:val="00D438AD"/>
    <w:rsid w:val="00D52912"/>
    <w:rsid w:val="00D621F9"/>
    <w:rsid w:val="00D64456"/>
    <w:rsid w:val="00D65E25"/>
    <w:rsid w:val="00D71D4A"/>
    <w:rsid w:val="00D74F68"/>
    <w:rsid w:val="00D81472"/>
    <w:rsid w:val="00D96220"/>
    <w:rsid w:val="00D96508"/>
    <w:rsid w:val="00D96A32"/>
    <w:rsid w:val="00DA1477"/>
    <w:rsid w:val="00DA1836"/>
    <w:rsid w:val="00DB21EC"/>
    <w:rsid w:val="00DB26CD"/>
    <w:rsid w:val="00DC1FB6"/>
    <w:rsid w:val="00DC31C1"/>
    <w:rsid w:val="00DC5ECD"/>
    <w:rsid w:val="00DD1015"/>
    <w:rsid w:val="00DD74D4"/>
    <w:rsid w:val="00DD78EB"/>
    <w:rsid w:val="00DE159D"/>
    <w:rsid w:val="00DF01E5"/>
    <w:rsid w:val="00DF04B0"/>
    <w:rsid w:val="00E01411"/>
    <w:rsid w:val="00E0554A"/>
    <w:rsid w:val="00E102C6"/>
    <w:rsid w:val="00E14632"/>
    <w:rsid w:val="00E2080A"/>
    <w:rsid w:val="00E2095F"/>
    <w:rsid w:val="00E2416E"/>
    <w:rsid w:val="00E25485"/>
    <w:rsid w:val="00E34FB4"/>
    <w:rsid w:val="00E35A75"/>
    <w:rsid w:val="00E40496"/>
    <w:rsid w:val="00E46F32"/>
    <w:rsid w:val="00E55E14"/>
    <w:rsid w:val="00E61ECF"/>
    <w:rsid w:val="00E7370D"/>
    <w:rsid w:val="00E774DF"/>
    <w:rsid w:val="00E81F37"/>
    <w:rsid w:val="00E90FF3"/>
    <w:rsid w:val="00EB1B1C"/>
    <w:rsid w:val="00EB7040"/>
    <w:rsid w:val="00EC27AB"/>
    <w:rsid w:val="00ED5716"/>
    <w:rsid w:val="00ED68D1"/>
    <w:rsid w:val="00ED78F9"/>
    <w:rsid w:val="00EE39CD"/>
    <w:rsid w:val="00EF02C6"/>
    <w:rsid w:val="00EF499A"/>
    <w:rsid w:val="00EF7E2F"/>
    <w:rsid w:val="00F05DFD"/>
    <w:rsid w:val="00F146F9"/>
    <w:rsid w:val="00F16F38"/>
    <w:rsid w:val="00F20475"/>
    <w:rsid w:val="00F25F7D"/>
    <w:rsid w:val="00F331C3"/>
    <w:rsid w:val="00F35DDD"/>
    <w:rsid w:val="00F406F9"/>
    <w:rsid w:val="00F4605A"/>
    <w:rsid w:val="00F54F54"/>
    <w:rsid w:val="00F60153"/>
    <w:rsid w:val="00F77974"/>
    <w:rsid w:val="00F82CFD"/>
    <w:rsid w:val="00F82DC6"/>
    <w:rsid w:val="00F863A6"/>
    <w:rsid w:val="00F9067C"/>
    <w:rsid w:val="00F97A5F"/>
    <w:rsid w:val="00FA1C1A"/>
    <w:rsid w:val="00FA2B4E"/>
    <w:rsid w:val="00FA3C66"/>
    <w:rsid w:val="00FA6728"/>
    <w:rsid w:val="00FA766F"/>
    <w:rsid w:val="00FB0B02"/>
    <w:rsid w:val="00FC1AB3"/>
    <w:rsid w:val="00FC1E48"/>
    <w:rsid w:val="00FD2964"/>
    <w:rsid w:val="00FD398B"/>
    <w:rsid w:val="00FE1082"/>
    <w:rsid w:val="00FE5290"/>
    <w:rsid w:val="00FE7CDE"/>
    <w:rsid w:val="00FF0200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7C3E3"/>
  <w15:docId w15:val="{4A6E62A0-C17A-48B9-BEEF-14123727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70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4A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D07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7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770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0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33"/>
    <w:rPr>
      <w:rFonts w:ascii="Calibri" w:eastAsia="Times New Roman" w:hAnsi="Calibri" w:cs="Times New Roman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A0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33"/>
    <w:rPr>
      <w:rFonts w:ascii="Calibri" w:eastAsia="Times New Roman" w:hAnsi="Calibri" w:cs="Times New Roman"/>
      <w:sz w:val="22"/>
      <w:lang w:eastAsia="ru-RU"/>
    </w:rPr>
  </w:style>
  <w:style w:type="paragraph" w:styleId="ac">
    <w:name w:val="List Paragraph"/>
    <w:basedOn w:val="a"/>
    <w:uiPriority w:val="34"/>
    <w:qFormat/>
    <w:rsid w:val="00FA1C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d">
    <w:name w:val="Table Grid"/>
    <w:basedOn w:val="a1"/>
    <w:uiPriority w:val="59"/>
    <w:rsid w:val="00FA1C1A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54E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A3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14A34"/>
  </w:style>
  <w:style w:type="character" w:customStyle="1" w:styleId="11">
    <w:name w:val="Неразрешенное упоминание1"/>
    <w:basedOn w:val="a0"/>
    <w:uiPriority w:val="99"/>
    <w:semiHidden/>
    <w:unhideWhenUsed/>
    <w:rsid w:val="001C585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1C5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ABE1-44BA-4D6C-A376-B34B3420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Ген. дир СРАПиН России</dc:creator>
  <cp:lastModifiedBy>User</cp:lastModifiedBy>
  <cp:revision>9</cp:revision>
  <cp:lastPrinted>2024-06-06T12:22:00Z</cp:lastPrinted>
  <dcterms:created xsi:type="dcterms:W3CDTF">2024-01-25T16:00:00Z</dcterms:created>
  <dcterms:modified xsi:type="dcterms:W3CDTF">2025-08-11T17:48:00Z</dcterms:modified>
</cp:coreProperties>
</file>