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3C1B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536D8E84" w14:textId="77777777" w:rsidR="00216E7C" w:rsidRPr="00A93622" w:rsidRDefault="00216E7C" w:rsidP="00216E7C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Pr="00A93622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</w:t>
      </w:r>
      <w:r w:rsidRPr="00A93622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А</w:t>
      </w:r>
    </w:p>
    <w:p w14:paraId="5CBD0C55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34D10A6A" w:rsidR="002219F3" w:rsidRPr="003C1BEF" w:rsidRDefault="002219F3" w:rsidP="00822B4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3C1BE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3C1BEF" w:rsidRPr="003C1BE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Специалист по полевым работам по инженерно-геологическим изысканиям, в том числе в рамках геотехнического мониторинга и контроля, при сооружении объектов использования атомной энергии (6-й уровень квалификации)</w:t>
      </w:r>
      <w:r w:rsidRPr="003C1BE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1BEF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3C1BEF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3C1BE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3C1BE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3C1BE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3C1BE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3C1BEF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067B60D0" w:rsidR="00216E7C" w:rsidRDefault="00216E7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3DD0B9" w14:textId="77777777" w:rsidR="002219F3" w:rsidRPr="003C1BEF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3C1BEF" w:rsidRDefault="00671EE5" w:rsidP="00F23753">
      <w:pPr>
        <w:pStyle w:val="1"/>
        <w:ind w:left="284"/>
      </w:pPr>
      <w:bookmarkStart w:id="1" w:name="_Toc130451876"/>
      <w:r w:rsidRPr="003C1BEF">
        <w:t>Наименование квалификации и уровень квалификации:</w:t>
      </w:r>
      <w:bookmarkEnd w:id="1"/>
    </w:p>
    <w:bookmarkEnd w:id="0"/>
    <w:p w14:paraId="45DBE49C" w14:textId="29AE75FE" w:rsidR="00671EE5" w:rsidRPr="003C1BEF" w:rsidRDefault="003C1BEF" w:rsidP="00A077D4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полевым работам по инженерно-геологическим изысканиям, в том числе в рамках геотехнического мониторинга и контроля, при сооружении объектов использования атомной энергии (6-й уровень квалификации) </w:t>
      </w:r>
      <w:r w:rsidR="00671EE5" w:rsidRPr="003C1BEF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3C1BEF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3C1BEF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3C1BEF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3C1BEF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3C1BEF" w:rsidRDefault="00671EE5" w:rsidP="00F23753">
      <w:pPr>
        <w:pStyle w:val="1"/>
        <w:ind w:left="284"/>
      </w:pPr>
      <w:bookmarkStart w:id="2" w:name="_Toc130451877"/>
      <w:bookmarkStart w:id="3" w:name="sub_10002"/>
      <w:r w:rsidRPr="003C1BEF">
        <w:t>Номер квалификации:</w:t>
      </w:r>
      <w:bookmarkEnd w:id="2"/>
      <w:r w:rsidRPr="003C1BEF">
        <w:t xml:space="preserve"> </w:t>
      </w:r>
    </w:p>
    <w:p w14:paraId="1FDE1B1A" w14:textId="762FFA26" w:rsidR="00671EE5" w:rsidRPr="003C1BEF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1BE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3C1BEF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3C1BEF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3C1BEF">
        <w:rPr>
          <w:rFonts w:ascii="Times New Roman" w:hAnsi="Times New Roman" w:cs="Times New Roman"/>
          <w:sz w:val="22"/>
          <w:szCs w:val="22"/>
        </w:rPr>
        <w:t xml:space="preserve"> </w:t>
      </w:r>
      <w:r w:rsidRPr="003C1BEF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3C1BEF" w:rsidRDefault="00671EE5" w:rsidP="00B2638A">
      <w:pPr>
        <w:pStyle w:val="1"/>
        <w:ind w:left="284"/>
      </w:pPr>
      <w:bookmarkStart w:id="4" w:name="sub_10003"/>
      <w:bookmarkStart w:id="5" w:name="_Toc130451878"/>
      <w:r w:rsidRPr="003C1BEF">
        <w:t>Профессиональный стандарт или квалификационные требования,</w:t>
      </w:r>
      <w:bookmarkEnd w:id="4"/>
      <w:r w:rsidRPr="003C1BEF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6DC38E2E" w:rsidR="00671EE5" w:rsidRPr="003C1BEF" w:rsidRDefault="00A077D4" w:rsidP="00A077D4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Профессиональный стандарт: </w:t>
      </w:r>
      <w:r w:rsidR="004A4E05" w:rsidRPr="003C1B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C1BEF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в области инженерных изысканий при сооружении объектов использования атомной </w:t>
      </w:r>
      <w:proofErr w:type="gramStart"/>
      <w:r w:rsidRPr="003C1BEF">
        <w:rPr>
          <w:rFonts w:ascii="Times New Roman" w:hAnsi="Times New Roman" w:cs="Times New Roman"/>
          <w:sz w:val="28"/>
          <w:szCs w:val="28"/>
          <w:u w:val="single"/>
        </w:rPr>
        <w:t>энергии  (</w:t>
      </w:r>
      <w:proofErr w:type="gramEnd"/>
      <w:r w:rsidRPr="003C1BEF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от 11.01.2022 N 7н). Код: 24.127</w:t>
      </w:r>
      <w:r w:rsidR="004A4E05" w:rsidRPr="003C1BE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C1B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3C1BEF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3C1BEF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3C1BEF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56DE0C24" w:rsidR="00D76929" w:rsidRPr="003C1BE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</w:t>
      </w:r>
    </w:p>
    <w:p w14:paraId="21DFB7A2" w14:textId="063AA51A" w:rsidR="00D76929" w:rsidRPr="003C1BE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>Дата приказа:</w:t>
      </w:r>
    </w:p>
    <w:p w14:paraId="1E947FBF" w14:textId="1420AA64" w:rsidR="00D76929" w:rsidRPr="003C1BE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>Номер приказа:</w:t>
      </w:r>
    </w:p>
    <w:p w14:paraId="41F57736" w14:textId="77777777" w:rsidR="00D76929" w:rsidRPr="003C1BE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3C1BEF" w:rsidRDefault="00265624" w:rsidP="00265624"/>
    <w:p w14:paraId="568746E9" w14:textId="77777777" w:rsidR="00F23753" w:rsidRPr="003C1BEF" w:rsidRDefault="00671EE5" w:rsidP="00F23753">
      <w:pPr>
        <w:pStyle w:val="1"/>
        <w:ind w:left="284"/>
        <w:rPr>
          <w:u w:val="single"/>
        </w:rPr>
      </w:pPr>
      <w:bookmarkStart w:id="6" w:name="_Toc130451879"/>
      <w:bookmarkStart w:id="7" w:name="sub_10004"/>
      <w:r w:rsidRPr="003C1BEF">
        <w:t>Вид профессиональной деятельности:</w:t>
      </w:r>
      <w:bookmarkEnd w:id="6"/>
      <w:r w:rsidRPr="003C1BEF">
        <w:t xml:space="preserve"> </w:t>
      </w:r>
    </w:p>
    <w:bookmarkEnd w:id="7"/>
    <w:p w14:paraId="32FAE078" w14:textId="2DC08412" w:rsidR="00671EE5" w:rsidRPr="003C1BEF" w:rsidRDefault="003C1BEF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3C1BEF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инженерных изысканий при сооружении объектов использования атомной энергии</w:t>
      </w:r>
      <w:r w:rsidR="00D23B8D" w:rsidRPr="003C1BEF">
        <w:rPr>
          <w:rFonts w:ascii="Times New Roman" w:hAnsi="Times New Roman" w:cs="Times New Roman"/>
          <w:sz w:val="28"/>
          <w:szCs w:val="28"/>
        </w:rPr>
        <w:br/>
      </w:r>
      <w:r w:rsidR="00671EE5" w:rsidRPr="003C1BEF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3C1BEF" w:rsidRDefault="00671EE5" w:rsidP="00F23753">
      <w:pPr>
        <w:pStyle w:val="1"/>
        <w:ind w:left="284"/>
      </w:pPr>
      <w:bookmarkStart w:id="8" w:name="sub_10005"/>
      <w:bookmarkStart w:id="9" w:name="_Toc130451880"/>
      <w:r w:rsidRPr="003C1BEF">
        <w:t>Спецификация заданий для теоретического этапа профессионального</w:t>
      </w:r>
      <w:bookmarkEnd w:id="8"/>
      <w:r w:rsidR="00734012" w:rsidRPr="003C1BEF">
        <w:t xml:space="preserve"> </w:t>
      </w:r>
      <w:r w:rsidRPr="003C1BEF">
        <w:t>экзамена</w:t>
      </w:r>
      <w:bookmarkEnd w:id="9"/>
    </w:p>
    <w:p w14:paraId="540F6ED5" w14:textId="7C685913" w:rsidR="00671EE5" w:rsidRPr="003C1BEF" w:rsidRDefault="00216E7C" w:rsidP="0021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3C1BEF" w:rsidRDefault="00671EE5" w:rsidP="00F23753">
      <w:pPr>
        <w:pStyle w:val="1"/>
        <w:ind w:left="284"/>
      </w:pPr>
      <w:bookmarkStart w:id="10" w:name="sub_10006"/>
      <w:bookmarkStart w:id="11" w:name="_Toc130451881"/>
      <w:r w:rsidRPr="003C1BEF">
        <w:t>Спецификация заданий для практического этапа профессионального</w:t>
      </w:r>
      <w:bookmarkEnd w:id="10"/>
      <w:r w:rsidR="00CF006E" w:rsidRPr="003C1BEF">
        <w:t xml:space="preserve"> </w:t>
      </w:r>
      <w:r w:rsidRPr="003C1BEF">
        <w:t>экзамена</w:t>
      </w:r>
      <w:bookmarkEnd w:id="11"/>
    </w:p>
    <w:p w14:paraId="06D23A11" w14:textId="00E9E288" w:rsidR="00671EE5" w:rsidRPr="003C1BEF" w:rsidRDefault="00216E7C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3C1BEF" w:rsidRDefault="00671EE5" w:rsidP="00F23753">
      <w:pPr>
        <w:pStyle w:val="1"/>
        <w:ind w:left="284"/>
      </w:pPr>
      <w:bookmarkStart w:id="12" w:name="_Toc130451882"/>
      <w:bookmarkStart w:id="13" w:name="sub_10007"/>
      <w:r w:rsidRPr="003C1BEF">
        <w:t>Материально-техническое обеспечение оценочных мероприятий:</w:t>
      </w:r>
      <w:bookmarkEnd w:id="12"/>
    </w:p>
    <w:p w14:paraId="66E4FCA7" w14:textId="087CACE7" w:rsidR="00427A7C" w:rsidRPr="003C1BEF" w:rsidRDefault="00427A7C" w:rsidP="00956C00">
      <w:pPr>
        <w:rPr>
          <w:sz w:val="28"/>
        </w:rPr>
      </w:pPr>
      <w:bookmarkStart w:id="14" w:name="sub_1000702"/>
      <w:bookmarkEnd w:id="13"/>
      <w:r w:rsidRPr="003C1BEF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3C1BEF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14359FB3" w:rsidR="003D62EC" w:rsidRPr="003C1BEF" w:rsidRDefault="003D62EC" w:rsidP="003D62EC">
      <w:pPr>
        <w:rPr>
          <w:sz w:val="28"/>
        </w:rPr>
      </w:pPr>
      <w:r w:rsidRPr="003C1BEF">
        <w:rPr>
          <w:sz w:val="28"/>
        </w:rPr>
        <w:t xml:space="preserve">б) </w:t>
      </w:r>
      <w:r w:rsidRPr="003C1BEF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3C1BEF">
        <w:rPr>
          <w:sz w:val="28"/>
        </w:rPr>
        <w:t xml:space="preserve">: </w:t>
      </w:r>
      <w:r w:rsidR="003C1BEF" w:rsidRPr="003C1BEF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столами, стульями; канцелярские принадлежности: ручки, карандаши, бумага формата </w:t>
      </w:r>
      <w:r w:rsidR="003C1BEF" w:rsidRPr="003C1BEF">
        <w:rPr>
          <w:sz w:val="28"/>
        </w:rPr>
        <w:lastRenderedPageBreak/>
        <w:t>А4.</w:t>
      </w:r>
    </w:p>
    <w:p w14:paraId="7517D074" w14:textId="77777777" w:rsidR="00427A7C" w:rsidRPr="003C1BEF" w:rsidRDefault="00427A7C" w:rsidP="00427A7C"/>
    <w:p w14:paraId="3B06199C" w14:textId="06ADEE66" w:rsidR="00671EE5" w:rsidRPr="003C1BEF" w:rsidRDefault="00671EE5" w:rsidP="00F23753">
      <w:pPr>
        <w:pStyle w:val="1"/>
        <w:ind w:left="284"/>
      </w:pPr>
      <w:bookmarkStart w:id="15" w:name="_Toc130451883"/>
      <w:bookmarkStart w:id="16" w:name="sub_10008"/>
      <w:bookmarkEnd w:id="14"/>
      <w:r w:rsidRPr="003C1BEF">
        <w:t>Кадровое обеспечение оценочных мероприятий:</w:t>
      </w:r>
      <w:bookmarkEnd w:id="15"/>
      <w:r w:rsidRPr="003C1BEF">
        <w:t xml:space="preserve"> </w:t>
      </w:r>
      <w:bookmarkEnd w:id="16"/>
    </w:p>
    <w:p w14:paraId="24AD9BE4" w14:textId="77777777" w:rsidR="00427A7C" w:rsidRPr="003C1BEF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3C1BEF">
        <w:rPr>
          <w:color w:val="auto"/>
          <w:sz w:val="28"/>
        </w:rPr>
        <w:t>ие:</w:t>
      </w:r>
    </w:p>
    <w:p w14:paraId="33423639" w14:textId="5383E0A4" w:rsidR="00427A7C" w:rsidRPr="003C1BE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высшее </w:t>
      </w:r>
      <w:r w:rsidRPr="003C1BEF">
        <w:rPr>
          <w:color w:val="auto"/>
          <w:sz w:val="28"/>
          <w:lang w:eastAsia="ru-RU"/>
        </w:rPr>
        <w:t xml:space="preserve">образование </w:t>
      </w:r>
      <w:r w:rsidRPr="003C1BEF">
        <w:rPr>
          <w:color w:val="auto"/>
          <w:sz w:val="28"/>
        </w:rPr>
        <w:t>по направлению подготовки в области строительства</w:t>
      </w:r>
      <w:r w:rsidR="00A607FB" w:rsidRPr="003C1BEF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3C1BEF">
        <w:rPr>
          <w:color w:val="auto"/>
          <w:sz w:val="28"/>
        </w:rPr>
        <w:t xml:space="preserve"> </w:t>
      </w:r>
      <w:r w:rsidRPr="003C1BEF">
        <w:rPr>
          <w:color w:val="auto"/>
          <w:sz w:val="28"/>
          <w:lang w:eastAsia="ru-RU"/>
        </w:rPr>
        <w:t xml:space="preserve">и опыт работы в </w:t>
      </w:r>
      <w:r w:rsidRPr="003C1BEF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3C1BEF">
        <w:rPr>
          <w:color w:val="auto"/>
          <w:sz w:val="28"/>
        </w:rPr>
        <w:t>проектированию</w:t>
      </w:r>
      <w:r w:rsidRPr="003C1BEF">
        <w:rPr>
          <w:color w:val="auto"/>
          <w:sz w:val="28"/>
          <w:lang w:eastAsia="ru-RU"/>
        </w:rPr>
        <w:t xml:space="preserve"> </w:t>
      </w:r>
      <w:r w:rsidRPr="003C1BEF">
        <w:rPr>
          <w:color w:val="auto"/>
          <w:sz w:val="28"/>
        </w:rPr>
        <w:t xml:space="preserve">не менее </w:t>
      </w:r>
      <w:r w:rsidR="0026354D" w:rsidRPr="003C1BEF">
        <w:rPr>
          <w:color w:val="auto"/>
          <w:sz w:val="28"/>
        </w:rPr>
        <w:t>5</w:t>
      </w:r>
      <w:r w:rsidRPr="003C1BEF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3C1BE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3C1BEF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а) знаний: </w:t>
      </w:r>
    </w:p>
    <w:p w14:paraId="11A05642" w14:textId="77777777" w:rsidR="00427A7C" w:rsidRPr="003C1BE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3C1BE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3C1BE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3C1BEF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3C1BEF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>б) умений:</w:t>
      </w:r>
    </w:p>
    <w:p w14:paraId="062FE46D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3C1BEF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3C1BE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3C1BEF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3C1BEF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3C1BEF" w:rsidRDefault="00427A7C" w:rsidP="00427A7C"/>
    <w:p w14:paraId="420F15C1" w14:textId="77777777" w:rsidR="005C1A3B" w:rsidRPr="003C1BEF" w:rsidRDefault="00671EE5" w:rsidP="00DA1A1D">
      <w:pPr>
        <w:pStyle w:val="1"/>
        <w:ind w:left="284"/>
      </w:pPr>
      <w:bookmarkStart w:id="17" w:name="sub_10009"/>
      <w:bookmarkStart w:id="18" w:name="_Toc130451884"/>
      <w:r w:rsidRPr="003C1BEF">
        <w:t>Требования безопасности к проведению оценочных мероприятий (при</w:t>
      </w:r>
      <w:bookmarkEnd w:id="17"/>
      <w:r w:rsidR="00913F43" w:rsidRPr="003C1BEF">
        <w:t xml:space="preserve"> </w:t>
      </w:r>
      <w:r w:rsidRPr="003C1BEF">
        <w:t>необходимости):</w:t>
      </w:r>
      <w:bookmarkEnd w:id="18"/>
      <w:r w:rsidRPr="003C1BEF">
        <w:t xml:space="preserve"> </w:t>
      </w:r>
    </w:p>
    <w:p w14:paraId="479564F4" w14:textId="58495B6D" w:rsidR="00427A7C" w:rsidRPr="003C1BEF" w:rsidRDefault="00EA08AF" w:rsidP="00427A7C">
      <w:pPr>
        <w:rPr>
          <w:rFonts w:ascii="Times New Roman" w:hAnsi="Times New Roman" w:cs="Times New Roman"/>
          <w:sz w:val="28"/>
        </w:rPr>
      </w:pPr>
      <w:r w:rsidRPr="003C1BE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3C1BEF" w:rsidRDefault="00EA08AF" w:rsidP="00427A7C"/>
    <w:p w14:paraId="0C732D8C" w14:textId="661B166C" w:rsidR="00671EE5" w:rsidRPr="003C1BEF" w:rsidRDefault="00671EE5" w:rsidP="00DA1A1D">
      <w:pPr>
        <w:pStyle w:val="1"/>
        <w:ind w:left="284"/>
        <w:rPr>
          <w:b w:val="0"/>
          <w:bCs w:val="0"/>
        </w:rPr>
      </w:pPr>
      <w:bookmarkStart w:id="19" w:name="_Toc130451885"/>
      <w:bookmarkStart w:id="20" w:name="sub_10010"/>
      <w:r w:rsidRPr="003C1BEF">
        <w:t>Задания для теоретического этапа профессионального экзамена:</w:t>
      </w:r>
      <w:bookmarkEnd w:id="19"/>
    </w:p>
    <w:p w14:paraId="7EA974D6" w14:textId="77777777" w:rsidR="006E45A8" w:rsidRPr="003C1BEF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549159F1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1. Для каких характеристик грунта вычисляют нормативные значения (согласно ГОСТ 20522-2012 Грунты. Методы статистической обработки результатов испытаний)?</w:t>
      </w:r>
    </w:p>
    <w:p w14:paraId="6734445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для характеристик, используемых в расчетах</w:t>
      </w:r>
    </w:p>
    <w:p w14:paraId="5B2FD7D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для характеристик, указанных в соответствующей таблице в данном ГОСТ</w:t>
      </w:r>
    </w:p>
    <w:p w14:paraId="5578191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для всех характеристик грунта</w:t>
      </w:r>
    </w:p>
    <w:p w14:paraId="7B6753D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регламентируется</w:t>
      </w:r>
    </w:p>
    <w:p w14:paraId="4608E3D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E1A2698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2. Для каких характеристик грунта вычисляют расчетные значения (согласно ГОСТ 20522-2012 Грунты. Методы статистической обработки результатов испытаний)?</w:t>
      </w:r>
    </w:p>
    <w:p w14:paraId="2C476D7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для характеристик, используемых в расчетах</w:t>
      </w:r>
    </w:p>
    <w:p w14:paraId="4B4006D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для характеристик, указанных в соответствующей таблице в данном ГОСТ</w:t>
      </w:r>
    </w:p>
    <w:p w14:paraId="725322F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для всех характеристик грунта</w:t>
      </w:r>
    </w:p>
    <w:p w14:paraId="7A708AA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регламентируется</w:t>
      </w:r>
    </w:p>
    <w:p w14:paraId="4A83584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BDE2CCE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3. Какое минимальное число определений характеристики грунтов или фиксируемых в опытах значений необходимо для вычисления ее нормативного и расчетного значения?</w:t>
      </w:r>
    </w:p>
    <w:p w14:paraId="0569973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1. 4</w:t>
      </w:r>
    </w:p>
    <w:p w14:paraId="3EDB755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2. 6</w:t>
      </w:r>
    </w:p>
    <w:p w14:paraId="043192A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3. 8</w:t>
      </w:r>
    </w:p>
    <w:p w14:paraId="7CD4CB4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4. 10</w:t>
      </w:r>
    </w:p>
    <w:p w14:paraId="0A87CAE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6808F16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4. Вероятность того, что неизвестное истинное значение параметра не выйдет за пределы нижней (или верхней) границы доверительного интервала — это…</w:t>
      </w:r>
    </w:p>
    <w:p w14:paraId="5CFE002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субъективная вероятность</w:t>
      </w:r>
    </w:p>
    <w:p w14:paraId="1759BF9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2. доверительная вероятность </w:t>
      </w:r>
    </w:p>
    <w:p w14:paraId="6918371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односторонняя доверительная вероятность </w:t>
      </w:r>
    </w:p>
    <w:p w14:paraId="61060D0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односторонняя субъективная вероятность </w:t>
      </w:r>
    </w:p>
    <w:p w14:paraId="402F7F3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92F61F9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5. При испытании грунтов методом статического зондирования (ГОСТ 19912-2012) на какой глубине следует применять специальные зонды с наконечниками, оснащенными инклинометром, показания которого необходимо использовать для определения фактической глубины зондирования и предотвращения поломки зонда?</w:t>
      </w:r>
    </w:p>
    <w:p w14:paraId="29CE923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более 8 м</w:t>
      </w:r>
    </w:p>
    <w:p w14:paraId="74CCB62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более 10 м</w:t>
      </w:r>
    </w:p>
    <w:p w14:paraId="6C75C6E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более 12 м</w:t>
      </w:r>
    </w:p>
    <w:p w14:paraId="7D5C246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более 16 м</w:t>
      </w:r>
    </w:p>
    <w:p w14:paraId="52EE05F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068DB7C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6. С какой периодичностью необходимо проверять прямолинейность штанг зонда и степень износа наконечника при статическом зондировании (ГОСТ 19912–2012)?</w:t>
      </w:r>
    </w:p>
    <w:p w14:paraId="21B8E15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 реже чем через 5 точек зондирования</w:t>
      </w:r>
    </w:p>
    <w:p w14:paraId="4CA9906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реже чем через 10 точек зондирования</w:t>
      </w:r>
    </w:p>
    <w:p w14:paraId="2015E2C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не реже чем через 15 точек зондирования</w:t>
      </w:r>
    </w:p>
    <w:p w14:paraId="02A92BC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реже чем через 25 точек зондирования</w:t>
      </w:r>
    </w:p>
    <w:p w14:paraId="2F01627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32A20CE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7. Основная погрешность измерительных устройств при измерении глубины погружения зонда при статическом зондировании (ГОСТ 19912–2012) должна быть…</w:t>
      </w:r>
    </w:p>
    <w:p w14:paraId="62395F9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 более 3 см</w:t>
      </w:r>
    </w:p>
    <w:p w14:paraId="4E142A9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более 5 см</w:t>
      </w:r>
    </w:p>
    <w:p w14:paraId="76B3F3A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не более 10 см</w:t>
      </w:r>
    </w:p>
    <w:p w14:paraId="7096F1A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более 2% от измеряемой глубины</w:t>
      </w:r>
    </w:p>
    <w:p w14:paraId="69C0B4E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0E824A2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8. С какими интервалами по глубине погружения зонда при статическом зондировании допустимо регистрировать показатели сопротивления грунта механического зонда?</w:t>
      </w:r>
    </w:p>
    <w:p w14:paraId="04D22F3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непрерывно или с интервалом не более 0,5 м</w:t>
      </w:r>
    </w:p>
    <w:p w14:paraId="0E6A656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непрерывно или с интервалом не более 0,4 м</w:t>
      </w:r>
    </w:p>
    <w:p w14:paraId="22C166D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непрерывно или с интервалом не более 0,3 м</w:t>
      </w:r>
    </w:p>
    <w:p w14:paraId="7092AC4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непрерывно или с интервалом не более 0,2 м</w:t>
      </w:r>
    </w:p>
    <w:p w14:paraId="45E7204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ECDA4D9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9. Допускаются ли перерывы в забивке зонда при динамическом зондировании?</w:t>
      </w:r>
    </w:p>
    <w:p w14:paraId="4239F1F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допускаются</w:t>
      </w:r>
    </w:p>
    <w:p w14:paraId="4405A35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допускаются при прохождении глубины погружения каждые 3 м</w:t>
      </w:r>
    </w:p>
    <w:p w14:paraId="275758E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допускаются только для наращивания штанг зонда</w:t>
      </w:r>
    </w:p>
    <w:p w14:paraId="5CFA872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допускаются</w:t>
      </w:r>
    </w:p>
    <w:p w14:paraId="121F0EC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C879415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10. Сопротивление грунта погружению зонда при забивке его падающим молотом или вибромолотом — это…</w:t>
      </w:r>
    </w:p>
    <w:p w14:paraId="0848B9A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условное динамическое сопротивление грунта</w:t>
      </w:r>
    </w:p>
    <w:p w14:paraId="6907153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удельное сопротивление грунта под наконечником (конусом) зонда:</w:t>
      </w:r>
    </w:p>
    <w:p w14:paraId="4FC56E6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удельное сопротивление грунта на участке боковой поверхности (муфте трения) зонда:</w:t>
      </w:r>
    </w:p>
    <w:p w14:paraId="6429C26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сопротивление грунта на боковой поверхности зонда</w:t>
      </w:r>
    </w:p>
    <w:p w14:paraId="3112F65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F80CE5B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11. Часть наконечника зонда для статического зондирования, имеющая форму цилиндра, расположенная над конусом и воспринимающая сопротивление грунта на боковой поверхности — это…</w:t>
      </w:r>
    </w:p>
    <w:p w14:paraId="4B794AB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 кожух</w:t>
      </w:r>
    </w:p>
    <w:p w14:paraId="0734C15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муфта трения</w:t>
      </w:r>
    </w:p>
    <w:p w14:paraId="0DE95B6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 опорно-анкерное устройство</w:t>
      </w:r>
    </w:p>
    <w:p w14:paraId="4C6363F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 </w:t>
      </w:r>
      <w:proofErr w:type="spellStart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уширитель</w:t>
      </w:r>
      <w:proofErr w:type="spellEnd"/>
    </w:p>
    <w:p w14:paraId="1BFFD34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0581F22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12. Как происходит зондирование грунтов при статическом зондировании?</w:t>
      </w:r>
    </w:p>
    <w:p w14:paraId="0FAF2FE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вдавливанием в грунт зонда</w:t>
      </w:r>
    </w:p>
    <w:p w14:paraId="4ECC53A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забивкой в грунт зонда</w:t>
      </w:r>
    </w:p>
    <w:p w14:paraId="0FB21F1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</w:t>
      </w:r>
      <w:proofErr w:type="spellStart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вибропогружением</w:t>
      </w:r>
      <w:proofErr w:type="spellEnd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грунт зонда</w:t>
      </w:r>
    </w:p>
    <w:p w14:paraId="3F604F2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бурением скважины, с последующим погружением в нее зонда</w:t>
      </w:r>
    </w:p>
    <w:p w14:paraId="6CC9B78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191A10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13. Чем определяется метод зондирования, глубина зондирования и расположение точек зондирования?</w:t>
      </w:r>
    </w:p>
    <w:p w14:paraId="1ADABF2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заданием на проектирование</w:t>
      </w:r>
    </w:p>
    <w:p w14:paraId="54E393C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ГОСТом 19912-2012 Грунты. Методы полевых испытаний статическим и динамическим зондированием.</w:t>
      </w:r>
    </w:p>
    <w:p w14:paraId="39A83E7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программой инженерно-геологических изысканий</w:t>
      </w:r>
    </w:p>
    <w:p w14:paraId="0672000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внутренним регламентом организации, выполняющей проектирование</w:t>
      </w:r>
    </w:p>
    <w:p w14:paraId="5E78C6D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A720BD0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14. Что не входит в состав установки для испытания грунта статическим зондированием?</w:t>
      </w:r>
    </w:p>
    <w:p w14:paraId="643C0A3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зонд (наконечник и штанги)</w:t>
      </w:r>
    </w:p>
    <w:p w14:paraId="6E61EB0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опорно-анкерное устройство</w:t>
      </w:r>
    </w:p>
    <w:p w14:paraId="3D81503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измерительная система</w:t>
      </w:r>
    </w:p>
    <w:p w14:paraId="24EF398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устройства для измерения глубины или скорости погружения зонда</w:t>
      </w:r>
    </w:p>
    <w:p w14:paraId="087DD67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E9878F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15. Что не входит в состав установки для испытания грунта динамическим зондированием?</w:t>
      </w:r>
    </w:p>
    <w:p w14:paraId="1A65028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зонд (наконечник и штанги)</w:t>
      </w:r>
    </w:p>
    <w:p w14:paraId="301FDA3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опорно-анкерное устройство</w:t>
      </w:r>
    </w:p>
    <w:p w14:paraId="5103B85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измерительная система</w:t>
      </w:r>
    </w:p>
    <w:p w14:paraId="16C3B03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устройства для измерения глубины или скорости погружения зонда</w:t>
      </w:r>
    </w:p>
    <w:p w14:paraId="6C4BA97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DB1D7C9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16. При полевых исследованиях грунта на территорию поступили комплектующие, оборудование, расходники. Среди них вам понадобилась колонковая труба. Что из перечисленного описывает её и её функции?</w:t>
      </w:r>
    </w:p>
    <w:p w14:paraId="1AAFF67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труба с концентрически соединенными внутренней и наружной трубами,</w:t>
      </w:r>
    </w:p>
    <w:p w14:paraId="6B8FE34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предназначенная для предохранения керна (образца) от размыва и истирания</w:t>
      </w:r>
    </w:p>
    <w:p w14:paraId="0A0F6B7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часть набора бурового инструмента, предназначенная для приема и сохранения керна</w:t>
      </w:r>
    </w:p>
    <w:p w14:paraId="0C9AAF7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часть набора бурового инструмента, которая непосредственно разрушает грунт при</w:t>
      </w:r>
    </w:p>
    <w:p w14:paraId="254B208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бурении скважины</w:t>
      </w:r>
    </w:p>
    <w:p w14:paraId="4E2BDE3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устройство для отбора проб путем задавливания в грунт без вращения</w:t>
      </w:r>
    </w:p>
    <w:p w14:paraId="03F9CC6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122BFF8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17. Монолиты (пробы грунта природного сложения) сразу после отбора должны быть ориентированы. Каким образом?</w:t>
      </w:r>
    </w:p>
    <w:p w14:paraId="4D2B43F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отмечают верх монолита</w:t>
      </w:r>
    </w:p>
    <w:p w14:paraId="0FDA4CE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отмечают низ монолита</w:t>
      </w:r>
    </w:p>
    <w:p w14:paraId="44C4A69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отмечают верх и низ монолита</w:t>
      </w:r>
    </w:p>
    <w:p w14:paraId="4737A79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отмечают верх или низ монолита</w:t>
      </w:r>
    </w:p>
    <w:p w14:paraId="3D249F8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107B6F5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18. Что используют для отбора монолитов из открытых горных выработок?</w:t>
      </w:r>
    </w:p>
    <w:p w14:paraId="6002BD7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буровая ложка, виброзонд с клапаном, желонка, режущие кольца</w:t>
      </w:r>
    </w:p>
    <w:p w14:paraId="642AECE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виброзонд с клапаном, вдавливаемый стакан с клапаном, забивной стакан с клапаном, режущие кольца</w:t>
      </w:r>
    </w:p>
    <w:p w14:paraId="5DCFF52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 лопату, нож, режущие кольца и грунтоносы разного типа</w:t>
      </w:r>
    </w:p>
    <w:p w14:paraId="0DFC7D5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 режущие кольца, лопату, нож, зубило, молоток, лом и т.д.</w:t>
      </w:r>
    </w:p>
    <w:p w14:paraId="2A6201F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F369BC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19. Какова должна быть масса отбираемых образцов грунта для лабораторных испытаний по дополнительному заданию (например, для определения максимальной плотности при оптимальной влажности) при наличии в грунте частиц крупнее 10 мм?</w:t>
      </w:r>
    </w:p>
    <w:p w14:paraId="712BF97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 менее 6 кг</w:t>
      </w:r>
    </w:p>
    <w:p w14:paraId="3F0DE52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менее 8 кг</w:t>
      </w:r>
    </w:p>
    <w:p w14:paraId="131C04E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не менее 10 кг</w:t>
      </w:r>
    </w:p>
    <w:p w14:paraId="34F594B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менее 12 кг</w:t>
      </w:r>
    </w:p>
    <w:p w14:paraId="4C573F8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A2CA1A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20. Сколько должна составлять масса образцов глинистых грунтов нарушенного сложения для определения стандартного набора показателей физико-механических свойств?</w:t>
      </w:r>
    </w:p>
    <w:p w14:paraId="2D41DFA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1,0-1,5 кг</w:t>
      </w:r>
    </w:p>
    <w:p w14:paraId="532CEF2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1,5-2,0 кг</w:t>
      </w:r>
    </w:p>
    <w:p w14:paraId="7DE009A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2,0-3,0 кг</w:t>
      </w:r>
    </w:p>
    <w:p w14:paraId="16DE4A7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3,0-5,0 кг</w:t>
      </w:r>
    </w:p>
    <w:p w14:paraId="68DC97E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1BCEB88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21. Какого значения не должна </w:t>
      </w:r>
      <w:proofErr w:type="gramStart"/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превышать  максимальная</w:t>
      </w:r>
      <w:proofErr w:type="gramEnd"/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длина рейса при колонковом бурении при отборе монолитов для крупнообломочных грунтов?</w:t>
      </w:r>
    </w:p>
    <w:p w14:paraId="77A4C67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0,7 м.</w:t>
      </w:r>
    </w:p>
    <w:p w14:paraId="075E285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1,0 м.</w:t>
      </w:r>
    </w:p>
    <w:p w14:paraId="423E16C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1,5 м.</w:t>
      </w:r>
    </w:p>
    <w:p w14:paraId="62FC983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2,0 м.</w:t>
      </w:r>
    </w:p>
    <w:p w14:paraId="0F68AAF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D725FB3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22. Допускают ли к лабораторным испытаниям монолиты грунта, имеющие повреждения изоляционного слоя, или с нарушенными условиями хранения?</w:t>
      </w:r>
    </w:p>
    <w:p w14:paraId="67CE3DCD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Выберите наиболее полный и точный вариант ответа </w:t>
      </w:r>
    </w:p>
    <w:p w14:paraId="6E25D14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допускают</w:t>
      </w:r>
    </w:p>
    <w:p w14:paraId="3BD9F7D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допускают после восстановления изоляционного слоя и\или условий хранения на срок не менее 14 дней</w:t>
      </w:r>
    </w:p>
    <w:p w14:paraId="3405E0B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допускают только как образцы грунта нарушенного сложения, не требующие определения природной влажности</w:t>
      </w:r>
    </w:p>
    <w:p w14:paraId="608B0F7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 не допускают</w:t>
      </w:r>
    </w:p>
    <w:p w14:paraId="51DC540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9001DC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23. Устройство для отбора образцов грунта ненарушенного сложения</w:t>
      </w:r>
    </w:p>
    <w:p w14:paraId="0BA417B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грунтонос</w:t>
      </w:r>
    </w:p>
    <w:p w14:paraId="312D685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задавливаемый грунтонос</w:t>
      </w:r>
    </w:p>
    <w:p w14:paraId="3608D4A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колонковая труба</w:t>
      </w:r>
    </w:p>
    <w:p w14:paraId="0BD2FEF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двойная колонковая труба</w:t>
      </w:r>
    </w:p>
    <w:p w14:paraId="388BD33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733F459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24. Вам был передан образец (столбик) грунта, образующийся в результате кольцевого разрушения грунта забоя скважины. Как вы его подпишете, чтобы отправить в лабораторию?</w:t>
      </w:r>
    </w:p>
    <w:p w14:paraId="4F31D9B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образец грунта природного сложения </w:t>
      </w:r>
    </w:p>
    <w:p w14:paraId="467A241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образец грунта нарушенного сложения</w:t>
      </w:r>
    </w:p>
    <w:p w14:paraId="56C73B5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керн</w:t>
      </w:r>
    </w:p>
    <w:p w14:paraId="343BEF7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задавливаемый грунтонос</w:t>
      </w:r>
    </w:p>
    <w:p w14:paraId="7A5E7BE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5C508D2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25. При инженерно-геологических изысканиях применяют некоторые виды инженерно-геологических выработок. Все пройденные инженерно-геологические выработки после окончания работ должны быть ликвидированы. В столбце А приведены способы ликвидации. В столбце Б приведены виды выработок. Верно соотнесите оба столбца.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C1BEF" w:rsidRPr="003C1BEF" w14:paraId="0E082554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0BF9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Столбец А</w:t>
            </w:r>
          </w:p>
        </w:tc>
      </w:tr>
      <w:tr w:rsidR="003C1BEF" w:rsidRPr="003C1BEF" w14:paraId="57DA2957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C122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1) обратной засыпкой грунтов с трамбованием</w:t>
            </w:r>
          </w:p>
        </w:tc>
      </w:tr>
      <w:tr w:rsidR="002E4394" w:rsidRPr="003C1BEF" w14:paraId="6DCF032F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CF56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2) тампонажем глиной, цементно-песчаным раствором или выбуренным материалом</w:t>
            </w:r>
          </w:p>
        </w:tc>
      </w:tr>
    </w:tbl>
    <w:p w14:paraId="39BA2653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C1BEF" w:rsidRPr="003C1BEF" w14:paraId="4D1E1796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88F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Столбец Б</w:t>
            </w:r>
          </w:p>
        </w:tc>
      </w:tr>
      <w:tr w:rsidR="003C1BEF" w:rsidRPr="003C1BEF" w14:paraId="22AE99CB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B3D4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а) шурфы</w:t>
            </w:r>
          </w:p>
        </w:tc>
      </w:tr>
      <w:tr w:rsidR="003C1BEF" w:rsidRPr="003C1BEF" w14:paraId="2C83DC6E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C90E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б) канавы</w:t>
            </w:r>
          </w:p>
        </w:tc>
      </w:tr>
      <w:tr w:rsidR="003C1BEF" w:rsidRPr="003C1BEF" w14:paraId="3B5D6115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203B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в) скважины</w:t>
            </w:r>
          </w:p>
        </w:tc>
      </w:tr>
      <w:tr w:rsidR="003C1BEF" w:rsidRPr="003C1BEF" w14:paraId="3C5D51C4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40D1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г) закопушки</w:t>
            </w:r>
          </w:p>
        </w:tc>
      </w:tr>
    </w:tbl>
    <w:p w14:paraId="63169CC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1абг, 2в</w:t>
      </w:r>
    </w:p>
    <w:p w14:paraId="758855B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1аб, 2вг</w:t>
      </w:r>
    </w:p>
    <w:p w14:paraId="0A4CC01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1г, 2абв</w:t>
      </w:r>
    </w:p>
    <w:p w14:paraId="3D7138B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1бв, 2аг</w:t>
      </w:r>
    </w:p>
    <w:p w14:paraId="3B9AD8C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E7BC2AE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26. Как определяют расстояние между пунктами регистрации и пунктами возбуждения при применении сейсмических методов в составе инженерно-геологических изысканий?</w:t>
      </w:r>
    </w:p>
    <w:p w14:paraId="2CE86C5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в зависимости от масштабов инженерно-геологической съемки</w:t>
      </w:r>
    </w:p>
    <w:p w14:paraId="6B92463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по картам сейсмического районирования</w:t>
      </w:r>
    </w:p>
    <w:p w14:paraId="659C6D5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в соответствии с поставленными задачами, характером и условиями залегания объекта исследований, а также выбранной методикой наблюдений</w:t>
      </w:r>
    </w:p>
    <w:p w14:paraId="3D1AA54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регламентируется исполнителем изысканий</w:t>
      </w:r>
    </w:p>
    <w:p w14:paraId="4242668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8637667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27. В каком объеме от объема выполняемых работ проводят контрольные измерения в целях оценки точности получаемых результатов в рамках инженерно-геологических изысканий?</w:t>
      </w:r>
    </w:p>
    <w:p w14:paraId="6AC1F37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 менее 10%</w:t>
      </w:r>
    </w:p>
    <w:p w14:paraId="2DA69A0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менее 5%</w:t>
      </w:r>
    </w:p>
    <w:p w14:paraId="6B6F473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не менее 15%</w:t>
      </w:r>
    </w:p>
    <w:p w14:paraId="270D13C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менее 20%</w:t>
      </w:r>
    </w:p>
    <w:p w14:paraId="3BBC95A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CC70CA0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28. Что из перечисленного относится к опасным экзогенным геологическим процессам?</w:t>
      </w:r>
    </w:p>
    <w:p w14:paraId="0B3C3CD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склоновые процессы, карст и карстово-суффозионные процессы, суффозия, эрозия плоскостная и овражная, криогенные процессы</w:t>
      </w:r>
    </w:p>
    <w:p w14:paraId="20F7522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склоновые процессы, карст и карстово-суффозионные процессы, суффозия, сейсмичность, современные тектонические движения, вулканизм</w:t>
      </w:r>
    </w:p>
    <w:p w14:paraId="4B17B60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 сейсмичность, современные тектонические движения, вулканизм</w:t>
      </w:r>
    </w:p>
    <w:p w14:paraId="67AE064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суффозия, эрозия плоскостная и овражная, криогенные процессы тектонические движения, вулканизм</w:t>
      </w:r>
    </w:p>
    <w:p w14:paraId="1A348BD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CE4B49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29. Что из перечисленного относится к опасным эндогенным геологическим процессам?</w:t>
      </w:r>
    </w:p>
    <w:p w14:paraId="1CF081F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склоновые процессы, карст и карстово-суффозионные процессы, суффозия, эрозия плоскостная и овражная, криогенные процессы</w:t>
      </w:r>
    </w:p>
    <w:p w14:paraId="51B5848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склоновые процессы, карст и карстово-суффозионные процессы, суффозия, сейсмичность, современные тектонические движения, вулканизм</w:t>
      </w:r>
    </w:p>
    <w:p w14:paraId="3BA99BD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 сейсмичность, современные тектонические движения, вулканизм</w:t>
      </w:r>
    </w:p>
    <w:p w14:paraId="74CD33F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суффозия, эрозия плоскостная и овражная, криогенные процессы тектонические движения, вулканизм</w:t>
      </w:r>
    </w:p>
    <w:p w14:paraId="7F4E896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2FA2125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30. При нормативной сейсмичности менее 6 баллов, определяют ли исходную и расчетную сейсмичность?</w:t>
      </w:r>
    </w:p>
    <w:p w14:paraId="50D62B2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определяют при наличии требования в задании</w:t>
      </w:r>
    </w:p>
    <w:p w14:paraId="4341950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определяют</w:t>
      </w:r>
    </w:p>
    <w:p w14:paraId="45FE86E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определяют только расчетную</w:t>
      </w:r>
    </w:p>
    <w:p w14:paraId="50894A1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определяют только исходную</w:t>
      </w:r>
    </w:p>
    <w:p w14:paraId="3DEB505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775A4C6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 xml:space="preserve">31. При выполнении сейсмического микрорайонирования для зданий и сооружений нормального уровня ответственности применяют некоторые методы. В столбце А приведены группы методов. В столбце Б приведены методы, которые относятся к этим группам. Верно соотнесите два столбца. 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C1BEF" w:rsidRPr="003C1BEF" w14:paraId="556B8A2F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F5E1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Столбец А</w:t>
            </w:r>
          </w:p>
        </w:tc>
      </w:tr>
      <w:tr w:rsidR="003C1BEF" w:rsidRPr="003C1BEF" w14:paraId="541F9352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7ED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1) инструментальные методы</w:t>
            </w:r>
          </w:p>
        </w:tc>
      </w:tr>
      <w:tr w:rsidR="002E4394" w:rsidRPr="003C1BEF" w14:paraId="3B424C33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1C8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2) расчетные методы</w:t>
            </w:r>
          </w:p>
        </w:tc>
      </w:tr>
    </w:tbl>
    <w:p w14:paraId="7972127F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C1BEF" w:rsidRPr="003C1BEF" w14:paraId="3523383C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8767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Столбец Б</w:t>
            </w:r>
          </w:p>
        </w:tc>
      </w:tr>
      <w:tr w:rsidR="003C1BEF" w:rsidRPr="003C1BEF" w14:paraId="3025BB96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2A05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а) сейсмических жесткостей (МСЖ)</w:t>
            </w:r>
          </w:p>
        </w:tc>
      </w:tr>
      <w:tr w:rsidR="003C1BEF" w:rsidRPr="003C1BEF" w14:paraId="63580293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450E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б) учета влияния локальных особенностей строения грунтов основания на интенсивность сотрясений</w:t>
            </w:r>
          </w:p>
        </w:tc>
      </w:tr>
      <w:tr w:rsidR="003C1BEF" w:rsidRPr="003C1BEF" w14:paraId="1EB528ED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AF19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в) регистрации землетрясений</w:t>
            </w:r>
          </w:p>
        </w:tc>
      </w:tr>
      <w:tr w:rsidR="003C1BEF" w:rsidRPr="003C1BEF" w14:paraId="5994B98B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D395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г) техногенных (искусственных) сейсмических источников</w:t>
            </w:r>
          </w:p>
        </w:tc>
      </w:tr>
      <w:tr w:rsidR="003C1BEF" w:rsidRPr="003C1BEF" w14:paraId="2147779D" w14:textId="77777777" w:rsidTr="002E439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EF19" w14:textId="77777777" w:rsidR="002E4394" w:rsidRPr="003C1BEF" w:rsidRDefault="002E4394" w:rsidP="00216E7C">
            <w:pPr>
              <w:widowControl/>
              <w:autoSpaceDE/>
              <w:autoSpaceDN/>
              <w:adjustRightInd/>
              <w:spacing w:after="120"/>
              <w:ind w:left="284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</w:pPr>
            <w:r w:rsidRPr="003C1BEF">
              <w:rPr>
                <w:rFonts w:ascii="Times New Roman" w:eastAsia="Calibri" w:hAnsi="Times New Roman" w:cs="Times New Roman"/>
                <w:b/>
                <w:sz w:val="28"/>
                <w:szCs w:val="22"/>
                <w:lang w:eastAsia="en-US"/>
              </w:rPr>
              <w:t>д) учета влияния локальных особенностей свойств грунтов основания на кинематические параметры землетрясений на площадке</w:t>
            </w:r>
          </w:p>
        </w:tc>
      </w:tr>
    </w:tbl>
    <w:p w14:paraId="4DC47A3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1авг, 2бд</w:t>
      </w:r>
    </w:p>
    <w:p w14:paraId="05920C1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1абд, 2вг</w:t>
      </w:r>
    </w:p>
    <w:p w14:paraId="4EE796D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1аб, 2вгд</w:t>
      </w:r>
    </w:p>
    <w:p w14:paraId="25929BE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1бгд, 2ав</w:t>
      </w:r>
    </w:p>
    <w:p w14:paraId="0474F3E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5BD6A6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32. На каком этапе изысканий при подготовке проектной документации объектов капитального строительства, строительстве и реконструкции зданий и сооружений составляется количественный прогноз?</w:t>
      </w:r>
    </w:p>
    <w:p w14:paraId="1EA73BC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на первом этапе</w:t>
      </w:r>
    </w:p>
    <w:p w14:paraId="10ACCC5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на втором этапе</w:t>
      </w:r>
    </w:p>
    <w:p w14:paraId="5026C11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на первом и втором этапе</w:t>
      </w:r>
    </w:p>
    <w:p w14:paraId="79C9CF9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определяется исполнителем</w:t>
      </w:r>
    </w:p>
    <w:p w14:paraId="4E2DBDF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BDD1B46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33. На каком этапе изысканий при подготовке проектной документации объектов капитального строительства, строительстве и реконструкции зданий и сооружений составляется качественный прогноз?</w:t>
      </w:r>
    </w:p>
    <w:p w14:paraId="7C6C19E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на первом этапе</w:t>
      </w:r>
    </w:p>
    <w:p w14:paraId="5A2AAC1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на втором этапе</w:t>
      </w:r>
    </w:p>
    <w:p w14:paraId="32184A2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на первом и втором этапе</w:t>
      </w:r>
    </w:p>
    <w:p w14:paraId="68E2115C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определяется исполнителем</w:t>
      </w:r>
    </w:p>
    <w:p w14:paraId="43C0EA0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ADF3F86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34. Программа инженерно-геологических изысканий дополнительно в разделе "Состав и виды работ, организация их выполнения" должна содержать данные о предполагаемых объемах буровых работ, полевых испытаний и лабораторных исследований грунтов. Для какой территории эти сведения должны предоставляться?</w:t>
      </w:r>
    </w:p>
    <w:p w14:paraId="4194D2D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по усмотрению исполнителя для всей площадки или для конкретных участков изысканий</w:t>
      </w:r>
    </w:p>
    <w:p w14:paraId="056A6AA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для всей площадки</w:t>
      </w:r>
    </w:p>
    <w:p w14:paraId="5E8AB15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для конкретных участков изысканий</w:t>
      </w:r>
    </w:p>
    <w:p w14:paraId="09C1DED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для всей площадки и для конкретных участков изысканий</w:t>
      </w:r>
    </w:p>
    <w:p w14:paraId="6D8F03EB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2964D7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35. Начиная с отметки на 1 м выше участка, на котором будет проводиться испытание при проходке опытной скважины запрещается для испытаний применение определенных способов бурения. Какие это способы?</w:t>
      </w:r>
    </w:p>
    <w:p w14:paraId="7B26110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ударно-канатное и вибрационное бурения</w:t>
      </w:r>
    </w:p>
    <w:p w14:paraId="7E6790E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бурение вращательным способом с помощью колонковой трубы</w:t>
      </w:r>
    </w:p>
    <w:p w14:paraId="662FE99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ударно-канатное бурение и бурение вращательным способом с помощью колонковой трубы или буровой ложки</w:t>
      </w:r>
    </w:p>
    <w:p w14:paraId="5720BAF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вибрационное бурения и бурение вращательным способом с помощью </w:t>
      </w:r>
      <w:proofErr w:type="spellStart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обуривающего</w:t>
      </w:r>
      <w:proofErr w:type="spellEnd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грунтоноса или буровой ложки</w:t>
      </w:r>
    </w:p>
    <w:p w14:paraId="1DB26F2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15EEC94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36. Начиная с отметки на 1 м выше участка, на котором будет проводиться испытание, при проходке опытной скважины оно должно проводиться определенным способом. Какой это способ?</w:t>
      </w:r>
    </w:p>
    <w:p w14:paraId="11A6D99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ударно-канатное и вибрационное бурения</w:t>
      </w:r>
    </w:p>
    <w:p w14:paraId="48F51D1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бурение вращательным способом с помощью колонковой трубы</w:t>
      </w:r>
    </w:p>
    <w:p w14:paraId="7E69C28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ударно-канатное бурение и бурение вращательным способом с помощью колонковой трубы или буровой ложки</w:t>
      </w:r>
    </w:p>
    <w:p w14:paraId="3A58F10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бурение вращательным способом с помощью колонковой трубы, </w:t>
      </w:r>
      <w:proofErr w:type="spellStart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обуривающего</w:t>
      </w:r>
      <w:proofErr w:type="spellEnd"/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грунтоноса или буровой ложки</w:t>
      </w:r>
    </w:p>
    <w:p w14:paraId="0123DC7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7CC52F5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37. Допускается ли понижение уровня подземных вод в скважине при бурении скважин для испытания грунта ниже уровня подземных вод?</w:t>
      </w:r>
    </w:p>
    <w:p w14:paraId="5497698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 допускается</w:t>
      </w:r>
    </w:p>
    <w:p w14:paraId="4FB8544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допускается только при ударно-канатном и вибрационном бурении</w:t>
      </w:r>
    </w:p>
    <w:p w14:paraId="6D85374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допускается или не допускается в зависимости от целей бурения</w:t>
      </w:r>
    </w:p>
    <w:p w14:paraId="2AA572D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допускается</w:t>
      </w:r>
    </w:p>
    <w:p w14:paraId="28333477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F707FF6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38. Какой срок не должен превышать промежуток времени между окончанием бурения опытной скважины и установкой штампа на забой выработки выше уровня подземных вод при испытании грунтов штампом?</w:t>
      </w:r>
    </w:p>
    <w:p w14:paraId="29E9EC31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0,5 часа</w:t>
      </w:r>
    </w:p>
    <w:p w14:paraId="0E16D5E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1 час</w:t>
      </w:r>
    </w:p>
    <w:p w14:paraId="1D184740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2 часа</w:t>
      </w:r>
    </w:p>
    <w:p w14:paraId="4772174D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5 часов</w:t>
      </w:r>
    </w:p>
    <w:p w14:paraId="7EF4AF86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BFE9D9F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39. Какой срок не должен превышать промежуток времени между окончанием бурения опытной скважины и установкой штампа на забой выработки ниже уровня подземных вод при испытании грунтов штампом?</w:t>
      </w:r>
    </w:p>
    <w:p w14:paraId="41F18CA4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0,5 часа</w:t>
      </w:r>
    </w:p>
    <w:p w14:paraId="6AAD4C0A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2 час</w:t>
      </w:r>
    </w:p>
    <w:p w14:paraId="154AFB05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3 часа</w:t>
      </w:r>
    </w:p>
    <w:p w14:paraId="788CAB0E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10 минут</w:t>
      </w:r>
    </w:p>
    <w:p w14:paraId="478B39C9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334BE0B" w14:textId="77777777" w:rsidR="002E4394" w:rsidRPr="003C1BEF" w:rsidRDefault="002E4394" w:rsidP="00216E7C">
      <w:pPr>
        <w:widowControl/>
        <w:autoSpaceDE/>
        <w:autoSpaceDN/>
        <w:adjustRightInd/>
        <w:spacing w:after="120" w:line="256" w:lineRule="auto"/>
        <w:ind w:left="284"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40. Какой должна быть минимальная толщина однородного слоя испытуемого грунта при испытании грунтов штампом?  </w:t>
      </w:r>
    </w:p>
    <w:p w14:paraId="596B86A8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1. не более полутора диаметров штампа</w:t>
      </w:r>
    </w:p>
    <w:p w14:paraId="0D19D2FF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2. не менее двух диаметров штампа</w:t>
      </w:r>
    </w:p>
    <w:p w14:paraId="32C02CB2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3. не менее одного диаметра штампа</w:t>
      </w:r>
    </w:p>
    <w:p w14:paraId="117F7B03" w14:textId="77777777" w:rsidR="002E4394" w:rsidRPr="003C1BEF" w:rsidRDefault="002E4394" w:rsidP="00216E7C">
      <w:pPr>
        <w:widowControl/>
        <w:autoSpaceDE/>
        <w:autoSpaceDN/>
        <w:adjustRightInd/>
        <w:spacing w:line="256" w:lineRule="auto"/>
        <w:ind w:left="284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C1BEF">
        <w:rPr>
          <w:rFonts w:ascii="Times New Roman" w:eastAsia="Calibri" w:hAnsi="Times New Roman" w:cs="Times New Roman"/>
          <w:sz w:val="28"/>
          <w:szCs w:val="22"/>
          <w:lang w:eastAsia="en-US"/>
        </w:rPr>
        <w:t>4. не более двух диаметров штампа</w:t>
      </w:r>
    </w:p>
    <w:p w14:paraId="629EED77" w14:textId="77777777" w:rsidR="002E4394" w:rsidRPr="003C1BEF" w:rsidRDefault="002E4394" w:rsidP="002E4394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22F758" w14:textId="7F592645" w:rsidR="00671EE5" w:rsidRPr="003C1BEF" w:rsidRDefault="00671EE5" w:rsidP="00DA1A1D">
      <w:pPr>
        <w:pStyle w:val="1"/>
        <w:ind w:left="284"/>
      </w:pPr>
      <w:bookmarkStart w:id="22" w:name="_Toc130451886"/>
      <w:r w:rsidRPr="003C1BEF">
        <w:t>Критерии оценки (ключи к заданиям), правила обработки результатов</w:t>
      </w:r>
      <w:bookmarkEnd w:id="21"/>
      <w:r w:rsidR="00913F43" w:rsidRPr="003C1BEF">
        <w:t xml:space="preserve"> </w:t>
      </w:r>
      <w:r w:rsidRPr="003C1BEF">
        <w:t>теоретического этапа профессионального экзамена и принятия решения о</w:t>
      </w:r>
      <w:r w:rsidR="00913F43" w:rsidRPr="003C1BEF">
        <w:t xml:space="preserve"> </w:t>
      </w:r>
      <w:r w:rsidRPr="003C1BEF">
        <w:t>допуске (отказе в допуске) к практическому этапу профессионального</w:t>
      </w:r>
      <w:r w:rsidR="00913F43" w:rsidRPr="003C1BEF">
        <w:t xml:space="preserve"> </w:t>
      </w:r>
      <w:r w:rsidRPr="003C1BEF">
        <w:t>экзамена:</w:t>
      </w:r>
      <w:bookmarkEnd w:id="22"/>
      <w:r w:rsidR="00913F43" w:rsidRPr="003C1BEF">
        <w:t xml:space="preserve"> </w:t>
      </w:r>
    </w:p>
    <w:p w14:paraId="1FC333F1" w14:textId="77777777" w:rsidR="00BB7EAD" w:rsidRPr="003C1BEF" w:rsidRDefault="00BB7EAD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</w:p>
    <w:p w14:paraId="00E2F132" w14:textId="49B78056" w:rsidR="00BB7EAD" w:rsidRPr="00216E7C" w:rsidRDefault="00BB7EAD" w:rsidP="00216E7C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216E7C">
        <w:rPr>
          <w:rFonts w:ascii="Times New Roman" w:eastAsia="Calibri" w:hAnsi="Times New Roman" w:cstheme="minorBidi"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1D4BCB88" w14:textId="79C676D9" w:rsidR="00BB7EAD" w:rsidRPr="003C1BEF" w:rsidRDefault="00BB7EAD" w:rsidP="00BB7EAD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3C1BEF">
        <w:rPr>
          <w:rFonts w:ascii="Times New Roman" w:eastAsia="Calibri" w:hAnsi="Times New Roman" w:cstheme="minorBidi"/>
          <w:sz w:val="28"/>
          <w:szCs w:val="28"/>
        </w:rPr>
        <w:t>Теорети</w:t>
      </w:r>
      <w:r w:rsidR="000C7FD5" w:rsidRPr="003C1BEF">
        <w:rPr>
          <w:rFonts w:ascii="Times New Roman" w:eastAsia="Calibri" w:hAnsi="Times New Roman" w:cstheme="minorBidi"/>
          <w:sz w:val="28"/>
          <w:szCs w:val="28"/>
        </w:rPr>
        <w:t xml:space="preserve">ческий этап экзамена включает </w:t>
      </w:r>
      <w:r w:rsidR="000B3FCE" w:rsidRPr="003C1BEF">
        <w:rPr>
          <w:rFonts w:ascii="Times New Roman" w:eastAsia="Calibri" w:hAnsi="Times New Roman" w:cstheme="minorBidi"/>
          <w:sz w:val="28"/>
          <w:szCs w:val="28"/>
        </w:rPr>
        <w:t>60</w:t>
      </w:r>
      <w:r w:rsidRPr="003C1BEF">
        <w:rPr>
          <w:rFonts w:ascii="Times New Roman" w:eastAsia="Calibri" w:hAnsi="Times New Roman" w:cstheme="minorBidi"/>
          <w:sz w:val="28"/>
          <w:szCs w:val="28"/>
        </w:rPr>
        <w:t xml:space="preserve"> заданий, охватывающие все предметы оценивания, и считается выполненным при прави</w:t>
      </w:r>
      <w:r w:rsidR="000C7FD5" w:rsidRPr="003C1BEF">
        <w:rPr>
          <w:rFonts w:ascii="Times New Roman" w:eastAsia="Calibri" w:hAnsi="Times New Roman" w:cstheme="minorBidi"/>
          <w:sz w:val="28"/>
          <w:szCs w:val="28"/>
        </w:rPr>
        <w:t xml:space="preserve">льном выполнении экзаменуемым </w:t>
      </w:r>
      <w:r w:rsidR="00002137" w:rsidRPr="003C1BEF">
        <w:rPr>
          <w:rFonts w:ascii="Times New Roman" w:eastAsia="Calibri" w:hAnsi="Times New Roman" w:cstheme="minorBidi"/>
          <w:sz w:val="28"/>
          <w:szCs w:val="28"/>
        </w:rPr>
        <w:t>4</w:t>
      </w:r>
      <w:r w:rsidR="00DD18B0" w:rsidRPr="003C1BEF">
        <w:rPr>
          <w:rFonts w:ascii="Times New Roman" w:eastAsia="Calibri" w:hAnsi="Times New Roman" w:cstheme="minorBidi"/>
          <w:sz w:val="28"/>
          <w:szCs w:val="28"/>
        </w:rPr>
        <w:t>5</w:t>
      </w:r>
      <w:r w:rsidRPr="003C1BEF">
        <w:rPr>
          <w:rFonts w:ascii="Times New Roman" w:eastAsia="Calibri" w:hAnsi="Times New Roman" w:cstheme="minorBidi"/>
          <w:sz w:val="28"/>
          <w:szCs w:val="28"/>
        </w:rPr>
        <w:t xml:space="preserve"> заданий. </w:t>
      </w:r>
    </w:p>
    <w:p w14:paraId="7FCBD501" w14:textId="60A843F7" w:rsidR="00BB7EAD" w:rsidRPr="003C1BEF" w:rsidRDefault="00BB7EAD" w:rsidP="00BB7EAD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bCs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Время выполнения заданий для теоретического этапа экзамена: </w:t>
      </w:r>
      <w:r w:rsidR="000C7FD5" w:rsidRPr="003C1B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90</w:t>
      </w:r>
      <w:r w:rsidRPr="003C1B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минут.</w:t>
      </w:r>
    </w:p>
    <w:p w14:paraId="6BF618B5" w14:textId="77777777" w:rsidR="00BB7EAD" w:rsidRPr="003C1BEF" w:rsidRDefault="00BB7EAD" w:rsidP="00BB7EAD"/>
    <w:p w14:paraId="0D442E2A" w14:textId="3DF1608B" w:rsidR="00671EE5" w:rsidRPr="003C1BEF" w:rsidRDefault="00671EE5" w:rsidP="00DA1A1D">
      <w:pPr>
        <w:pStyle w:val="1"/>
        <w:ind w:left="284"/>
      </w:pPr>
      <w:bookmarkStart w:id="23" w:name="_Toc130451887"/>
      <w:bookmarkStart w:id="24" w:name="sub_10012"/>
      <w:r w:rsidRPr="003C1BEF">
        <w:t>Задания для практического этапа профессионального экзамена:</w:t>
      </w:r>
      <w:bookmarkEnd w:id="23"/>
    </w:p>
    <w:p w14:paraId="43E96AB7" w14:textId="77777777" w:rsidR="00D7443E" w:rsidRPr="003C1BEF" w:rsidRDefault="00D7443E" w:rsidP="00D7443E">
      <w:pPr>
        <w:pStyle w:val="1"/>
        <w:numPr>
          <w:ilvl w:val="0"/>
          <w:numId w:val="0"/>
        </w:numPr>
        <w:ind w:left="495" w:hanging="360"/>
      </w:pPr>
    </w:p>
    <w:p w14:paraId="0E6C0CF3" w14:textId="77777777" w:rsidR="003C1BEF" w:rsidRPr="003C1BEF" w:rsidRDefault="003C1BEF" w:rsidP="003C1BEF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1.Задание на выполнение трудовых функций, трудовых действий в реальных или модельных условиях (задания № 1):</w:t>
      </w:r>
    </w:p>
    <w:p w14:paraId="623980CB" w14:textId="5E5DD379" w:rsidR="003C1BEF" w:rsidRPr="003C1BEF" w:rsidRDefault="003C1BEF" w:rsidP="003C1BE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Трудовая функция: А/01.6 Рекогносцировочное обследование объекта, площадки, территории планируемых полевых и лабораторных работ по инженерно-геологическим изысканиям, в том числе в рамках геотехнического мониторинга и контроля, при сооружении ОИАЭ</w:t>
      </w:r>
    </w:p>
    <w:p w14:paraId="530EE6A1" w14:textId="77777777" w:rsidR="003C1BEF" w:rsidRPr="003C1BEF" w:rsidRDefault="003C1BEF" w:rsidP="003C1BEF">
      <w:pPr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7DB28421" w14:textId="77777777" w:rsidR="003C1BEF" w:rsidRPr="003C1BEF" w:rsidRDefault="003C1BEF" w:rsidP="003C1BEF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Планирование собственной деятельности по проведению рекогносцировки (осмотра, обследования) применительно к объекту приложения работ и (или) изучаемой территории в рамках работ по инженерно-геологическим изысканиям (в том числе геофизических исследований) по итогам изучения утвержденного задания при сооружении ОИАЭ</w:t>
      </w:r>
    </w:p>
    <w:p w14:paraId="4483D76E" w14:textId="77777777" w:rsidR="003C1BEF" w:rsidRPr="003C1BEF" w:rsidRDefault="003C1BEF" w:rsidP="003C1BEF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Определение критериев оценки изучаемой территории как планируемого места выполнения работ по инженерно-геологическим изысканиям (в том числе геофизическим исследованиям) при сооружении ОИАЭ</w:t>
      </w:r>
    </w:p>
    <w:p w14:paraId="10EC711A" w14:textId="77777777" w:rsidR="003C1BEF" w:rsidRPr="003C1BEF" w:rsidRDefault="003C1BEF" w:rsidP="003C1BE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Корректировка плана-графика и (или) программы выполнения работ по инженерно-геологическим изысканиям (в том числе геофизическим исследованиям) при сооружении ОИАЭ (в случае необходимости)</w:t>
      </w:r>
    </w:p>
    <w:p w14:paraId="59BBB9A0" w14:textId="77777777" w:rsidR="003C1BEF" w:rsidRPr="003C1BEF" w:rsidRDefault="003C1BEF" w:rsidP="003C1BEF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1CD1E66" w14:textId="77777777" w:rsidR="003C1BEF" w:rsidRPr="003C1BEF" w:rsidRDefault="003C1BEF" w:rsidP="003C1BEF">
      <w:pPr>
        <w:ind w:firstLine="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C1BE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0513D86B" w14:textId="77777777" w:rsidR="003C1BEF" w:rsidRPr="003C1BEF" w:rsidRDefault="003C1BEF" w:rsidP="003C1BE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Перед Вами материалы задания по разработке программы инженерно-геологических изысканий при сооружении ОИАЭ (Приложение 1). Вам необходимо разработать разделы программы:</w:t>
      </w:r>
    </w:p>
    <w:p w14:paraId="65623E89" w14:textId="77777777" w:rsidR="003C1BEF" w:rsidRPr="003C1BEF" w:rsidRDefault="003C1BEF" w:rsidP="003C1BE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-«Контроль качества и приемка работ»</w:t>
      </w:r>
    </w:p>
    <w:p w14:paraId="0505FA6B" w14:textId="77777777" w:rsidR="003C1BEF" w:rsidRPr="003C1BEF" w:rsidRDefault="003C1BEF" w:rsidP="003C1BE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-«Состав и виды инженерно-геологических работ, организация их выполнения»</w:t>
      </w:r>
    </w:p>
    <w:p w14:paraId="51649CE2" w14:textId="77777777" w:rsidR="003C1BEF" w:rsidRPr="003C1BEF" w:rsidRDefault="003C1BEF" w:rsidP="003C1BE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sz w:val="28"/>
          <w:szCs w:val="28"/>
        </w:rPr>
        <w:t>-«Представляемые отчетные материалы».</w:t>
      </w:r>
    </w:p>
    <w:p w14:paraId="1BE364EB" w14:textId="77777777" w:rsidR="003C1BEF" w:rsidRPr="003C1BEF" w:rsidRDefault="003C1BEF" w:rsidP="003C1BE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3C1BEF">
        <w:rPr>
          <w:rFonts w:ascii="Times New Roman" w:eastAsia="Times New Roman" w:hAnsi="Times New Roman" w:cs="Times New Roman"/>
          <w:sz w:val="28"/>
          <w:szCs w:val="28"/>
        </w:rPr>
        <w:t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Office.</w:t>
      </w:r>
    </w:p>
    <w:p w14:paraId="7DA3448A" w14:textId="77777777" w:rsidR="003C1BEF" w:rsidRPr="003C1BEF" w:rsidRDefault="003C1BEF" w:rsidP="003C1BEF">
      <w:pPr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3C1BEF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5E358A17" w14:textId="75600816" w:rsidR="003C1BEF" w:rsidRDefault="003C1BEF" w:rsidP="003C1BE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1BEF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 w:rsidRPr="003C1BEF">
        <w:rPr>
          <w:rFonts w:ascii="Times New Roman" w:eastAsia="Times New Roman" w:hAnsi="Times New Roman" w:cs="Times New Roman"/>
          <w:sz w:val="28"/>
          <w:szCs w:val="28"/>
        </w:rPr>
        <w:t>: 60 минут.</w:t>
      </w:r>
    </w:p>
    <w:p w14:paraId="00232F8E" w14:textId="77777777" w:rsidR="00216E7C" w:rsidRPr="003C1BEF" w:rsidRDefault="00216E7C" w:rsidP="003C1BE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0CA8D9F" w14:textId="759A3D81" w:rsidR="003A3CDC" w:rsidRPr="003C1BEF" w:rsidRDefault="00671EE5" w:rsidP="00DA1A1D">
      <w:pPr>
        <w:pStyle w:val="1"/>
        <w:ind w:left="284"/>
      </w:pPr>
      <w:bookmarkStart w:id="25" w:name="sub_10013"/>
      <w:bookmarkStart w:id="26" w:name="_Toc130451888"/>
      <w:bookmarkEnd w:id="24"/>
      <w:r w:rsidRPr="003C1BEF">
        <w:t>Правила обработки результатов профессионального экзамена и принятия</w:t>
      </w:r>
      <w:bookmarkEnd w:id="25"/>
      <w:r w:rsidR="00913F43" w:rsidRPr="003C1BEF">
        <w:t xml:space="preserve"> </w:t>
      </w:r>
      <w:r w:rsidRPr="003C1BEF">
        <w:t>решения о соответствии квалификации соискателя требованиям к</w:t>
      </w:r>
      <w:r w:rsidR="00913F43" w:rsidRPr="003C1BEF">
        <w:t xml:space="preserve"> </w:t>
      </w:r>
      <w:r w:rsidRPr="003C1BEF">
        <w:t>квалификации:</w:t>
      </w:r>
      <w:bookmarkEnd w:id="26"/>
      <w:r w:rsidRPr="003C1BEF">
        <w:t xml:space="preserve"> </w:t>
      </w:r>
    </w:p>
    <w:p w14:paraId="6A98CEEA" w14:textId="4DB09BC4" w:rsidR="0091179F" w:rsidRDefault="00216E7C" w:rsidP="0091179F">
      <w:pPr>
        <w:rPr>
          <w:rFonts w:ascii="Times New Roman" w:hAnsi="Times New Roman" w:cs="Times New Roman"/>
          <w:bCs/>
          <w:sz w:val="28"/>
          <w:szCs w:val="28"/>
        </w:rPr>
      </w:pPr>
      <w:bookmarkStart w:id="27" w:name="sub_10014"/>
      <w:r w:rsidRPr="00216E7C">
        <w:rPr>
          <w:rFonts w:ascii="Times New Roman" w:hAnsi="Times New Roman" w:cs="Times New Roman"/>
          <w:bCs/>
          <w:sz w:val="28"/>
          <w:szCs w:val="28"/>
        </w:rPr>
        <w:t xml:space="preserve">Положительное решение о соответствии соискателя требованиям к квалификации, принимается при прохождении экзаменуемым теоретического </w:t>
      </w:r>
      <w:r w:rsidRPr="00216E7C">
        <w:rPr>
          <w:rFonts w:ascii="Times New Roman" w:hAnsi="Times New Roman" w:cs="Times New Roman"/>
          <w:bCs/>
          <w:sz w:val="28"/>
          <w:szCs w:val="28"/>
        </w:rPr>
        <w:lastRenderedPageBreak/>
        <w:t>(оценка 45 баллов и более) и практического этапов профессионального экзамена (оценка 60 баллов).</w:t>
      </w:r>
    </w:p>
    <w:p w14:paraId="0B54965B" w14:textId="77777777" w:rsidR="00216E7C" w:rsidRPr="003C1BEF" w:rsidRDefault="00216E7C" w:rsidP="0091179F"/>
    <w:bookmarkEnd w:id="27"/>
    <w:p w14:paraId="43CD29D8" w14:textId="63F47C28" w:rsidR="002E4394" w:rsidRPr="00216E7C" w:rsidRDefault="002E4394" w:rsidP="00216E7C">
      <w:pPr>
        <w:rPr>
          <w:sz w:val="28"/>
          <w:szCs w:val="28"/>
        </w:rPr>
      </w:pPr>
    </w:p>
    <w:sectPr w:rsidR="002E4394" w:rsidRPr="00216E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D77F" w14:textId="77777777" w:rsidR="00503071" w:rsidRDefault="00503071">
      <w:r>
        <w:separator/>
      </w:r>
    </w:p>
  </w:endnote>
  <w:endnote w:type="continuationSeparator" w:id="0">
    <w:p w14:paraId="58AF6996" w14:textId="77777777" w:rsidR="00503071" w:rsidRDefault="005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2A8B" w14:textId="77777777" w:rsidR="00503071" w:rsidRDefault="00503071">
      <w:r>
        <w:separator/>
      </w:r>
    </w:p>
  </w:footnote>
  <w:footnote w:type="continuationSeparator" w:id="0">
    <w:p w14:paraId="0626E5D7" w14:textId="77777777" w:rsidR="00503071" w:rsidRDefault="0050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0EC3C8A"/>
    <w:multiLevelType w:val="multilevel"/>
    <w:tmpl w:val="62A24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78A1721"/>
    <w:multiLevelType w:val="hybridMultilevel"/>
    <w:tmpl w:val="E47ADA9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2CF78A2"/>
    <w:multiLevelType w:val="multilevel"/>
    <w:tmpl w:val="87E25D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34E16054"/>
    <w:multiLevelType w:val="multilevel"/>
    <w:tmpl w:val="8C4829F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97332FC"/>
    <w:multiLevelType w:val="multilevel"/>
    <w:tmpl w:val="6144DDE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B557B02"/>
    <w:multiLevelType w:val="multilevel"/>
    <w:tmpl w:val="877C14F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139868">
    <w:abstractNumId w:val="10"/>
  </w:num>
  <w:num w:numId="2" w16cid:durableId="480120305">
    <w:abstractNumId w:val="13"/>
  </w:num>
  <w:num w:numId="3" w16cid:durableId="277613589">
    <w:abstractNumId w:val="18"/>
  </w:num>
  <w:num w:numId="4" w16cid:durableId="1284772616">
    <w:abstractNumId w:val="20"/>
  </w:num>
  <w:num w:numId="5" w16cid:durableId="495805627">
    <w:abstractNumId w:val="6"/>
  </w:num>
  <w:num w:numId="6" w16cid:durableId="35201928">
    <w:abstractNumId w:val="23"/>
  </w:num>
  <w:num w:numId="7" w16cid:durableId="525868339">
    <w:abstractNumId w:val="0"/>
  </w:num>
  <w:num w:numId="8" w16cid:durableId="930819131">
    <w:abstractNumId w:val="3"/>
  </w:num>
  <w:num w:numId="9" w16cid:durableId="1966427541">
    <w:abstractNumId w:val="10"/>
  </w:num>
  <w:num w:numId="10" w16cid:durableId="8340679">
    <w:abstractNumId w:val="10"/>
  </w:num>
  <w:num w:numId="11" w16cid:durableId="519971241">
    <w:abstractNumId w:val="10"/>
  </w:num>
  <w:num w:numId="12" w16cid:durableId="2106877886">
    <w:abstractNumId w:val="10"/>
  </w:num>
  <w:num w:numId="13" w16cid:durableId="886721196">
    <w:abstractNumId w:val="10"/>
  </w:num>
  <w:num w:numId="14" w16cid:durableId="1422291786">
    <w:abstractNumId w:val="10"/>
  </w:num>
  <w:num w:numId="15" w16cid:durableId="1934387592">
    <w:abstractNumId w:val="10"/>
  </w:num>
  <w:num w:numId="16" w16cid:durableId="1189562196">
    <w:abstractNumId w:val="10"/>
  </w:num>
  <w:num w:numId="17" w16cid:durableId="2036341469">
    <w:abstractNumId w:val="10"/>
  </w:num>
  <w:num w:numId="18" w16cid:durableId="2105884019">
    <w:abstractNumId w:val="10"/>
  </w:num>
  <w:num w:numId="19" w16cid:durableId="1837725939">
    <w:abstractNumId w:val="10"/>
  </w:num>
  <w:num w:numId="20" w16cid:durableId="1953512842">
    <w:abstractNumId w:val="10"/>
  </w:num>
  <w:num w:numId="21" w16cid:durableId="90662646">
    <w:abstractNumId w:val="10"/>
  </w:num>
  <w:num w:numId="22" w16cid:durableId="1742218617">
    <w:abstractNumId w:val="10"/>
  </w:num>
  <w:num w:numId="23" w16cid:durableId="1854949853">
    <w:abstractNumId w:val="10"/>
  </w:num>
  <w:num w:numId="24" w16cid:durableId="1885408783">
    <w:abstractNumId w:val="10"/>
  </w:num>
  <w:num w:numId="25" w16cid:durableId="1844316235">
    <w:abstractNumId w:val="10"/>
  </w:num>
  <w:num w:numId="26" w16cid:durableId="2102094658">
    <w:abstractNumId w:val="4"/>
  </w:num>
  <w:num w:numId="27" w16cid:durableId="1082142600">
    <w:abstractNumId w:val="7"/>
  </w:num>
  <w:num w:numId="28" w16cid:durableId="373625872">
    <w:abstractNumId w:val="12"/>
  </w:num>
  <w:num w:numId="29" w16cid:durableId="1979601727">
    <w:abstractNumId w:val="14"/>
  </w:num>
  <w:num w:numId="30" w16cid:durableId="85419737">
    <w:abstractNumId w:val="22"/>
  </w:num>
  <w:num w:numId="31" w16cid:durableId="276763706">
    <w:abstractNumId w:val="17"/>
  </w:num>
  <w:num w:numId="32" w16cid:durableId="2093965769">
    <w:abstractNumId w:val="5"/>
  </w:num>
  <w:num w:numId="33" w16cid:durableId="915096118">
    <w:abstractNumId w:val="9"/>
  </w:num>
  <w:num w:numId="34" w16cid:durableId="775751263">
    <w:abstractNumId w:val="1"/>
  </w:num>
  <w:num w:numId="35" w16cid:durableId="327951980">
    <w:abstractNumId w:val="2"/>
  </w:num>
  <w:num w:numId="36" w16cid:durableId="133372726">
    <w:abstractNumId w:val="11"/>
  </w:num>
  <w:num w:numId="37" w16cid:durableId="623116574">
    <w:abstractNumId w:val="8"/>
  </w:num>
  <w:num w:numId="38" w16cid:durableId="384913530">
    <w:abstractNumId w:val="19"/>
  </w:num>
  <w:num w:numId="39" w16cid:durableId="1645116530">
    <w:abstractNumId w:val="15"/>
  </w:num>
  <w:num w:numId="40" w16cid:durableId="2096514087">
    <w:abstractNumId w:val="21"/>
  </w:num>
  <w:num w:numId="41" w16cid:durableId="10357319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5"/>
    <w:rsid w:val="00002137"/>
    <w:rsid w:val="0000442E"/>
    <w:rsid w:val="00017A2D"/>
    <w:rsid w:val="00051888"/>
    <w:rsid w:val="00065AF4"/>
    <w:rsid w:val="0007281A"/>
    <w:rsid w:val="0007682D"/>
    <w:rsid w:val="00077E33"/>
    <w:rsid w:val="00092E1E"/>
    <w:rsid w:val="000937C2"/>
    <w:rsid w:val="00096B30"/>
    <w:rsid w:val="00097C10"/>
    <w:rsid w:val="000A46A1"/>
    <w:rsid w:val="000B2DE6"/>
    <w:rsid w:val="000B3FCE"/>
    <w:rsid w:val="000C7FD5"/>
    <w:rsid w:val="000D44DC"/>
    <w:rsid w:val="000F0594"/>
    <w:rsid w:val="000F3708"/>
    <w:rsid w:val="00122266"/>
    <w:rsid w:val="00123810"/>
    <w:rsid w:val="001320F1"/>
    <w:rsid w:val="00136F05"/>
    <w:rsid w:val="001678AB"/>
    <w:rsid w:val="00172ECE"/>
    <w:rsid w:val="00182947"/>
    <w:rsid w:val="001B0CA1"/>
    <w:rsid w:val="001C01DB"/>
    <w:rsid w:val="001E4D8E"/>
    <w:rsid w:val="00216E7C"/>
    <w:rsid w:val="002219F3"/>
    <w:rsid w:val="00230C65"/>
    <w:rsid w:val="00232F0F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E4394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045C"/>
    <w:rsid w:val="003C1BEF"/>
    <w:rsid w:val="003C651A"/>
    <w:rsid w:val="003D62EC"/>
    <w:rsid w:val="003E2727"/>
    <w:rsid w:val="003F07A7"/>
    <w:rsid w:val="003F5CB6"/>
    <w:rsid w:val="00427A7C"/>
    <w:rsid w:val="004448A7"/>
    <w:rsid w:val="00450A52"/>
    <w:rsid w:val="0045113E"/>
    <w:rsid w:val="00493618"/>
    <w:rsid w:val="004A4E05"/>
    <w:rsid w:val="004A510E"/>
    <w:rsid w:val="004B487A"/>
    <w:rsid w:val="004C1BAF"/>
    <w:rsid w:val="004C2515"/>
    <w:rsid w:val="004D74A1"/>
    <w:rsid w:val="00503071"/>
    <w:rsid w:val="005237B5"/>
    <w:rsid w:val="0052701A"/>
    <w:rsid w:val="00531C94"/>
    <w:rsid w:val="00547056"/>
    <w:rsid w:val="005504E7"/>
    <w:rsid w:val="00551476"/>
    <w:rsid w:val="005823CD"/>
    <w:rsid w:val="00583564"/>
    <w:rsid w:val="005A3D82"/>
    <w:rsid w:val="005B3FC9"/>
    <w:rsid w:val="005C1A3B"/>
    <w:rsid w:val="005E2323"/>
    <w:rsid w:val="005F2E5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DD1"/>
    <w:rsid w:val="006E45A8"/>
    <w:rsid w:val="007055B6"/>
    <w:rsid w:val="007101A4"/>
    <w:rsid w:val="00715E35"/>
    <w:rsid w:val="00715EB4"/>
    <w:rsid w:val="007311EC"/>
    <w:rsid w:val="00732046"/>
    <w:rsid w:val="00734012"/>
    <w:rsid w:val="0079467E"/>
    <w:rsid w:val="0079586D"/>
    <w:rsid w:val="00797C51"/>
    <w:rsid w:val="007A3EE5"/>
    <w:rsid w:val="007C26FD"/>
    <w:rsid w:val="007C5397"/>
    <w:rsid w:val="007D42B6"/>
    <w:rsid w:val="007D6CF5"/>
    <w:rsid w:val="00804D0B"/>
    <w:rsid w:val="008111A6"/>
    <w:rsid w:val="00822B45"/>
    <w:rsid w:val="008368E6"/>
    <w:rsid w:val="008512F7"/>
    <w:rsid w:val="0086127B"/>
    <w:rsid w:val="00862C7F"/>
    <w:rsid w:val="008930BF"/>
    <w:rsid w:val="0091179F"/>
    <w:rsid w:val="00913F43"/>
    <w:rsid w:val="00931643"/>
    <w:rsid w:val="00940E50"/>
    <w:rsid w:val="009425C5"/>
    <w:rsid w:val="00942E00"/>
    <w:rsid w:val="00956C00"/>
    <w:rsid w:val="0096663D"/>
    <w:rsid w:val="009C2B4E"/>
    <w:rsid w:val="009D5546"/>
    <w:rsid w:val="009E27D5"/>
    <w:rsid w:val="009E7958"/>
    <w:rsid w:val="00A077D4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E09E1"/>
    <w:rsid w:val="00AE7630"/>
    <w:rsid w:val="00B2638A"/>
    <w:rsid w:val="00B33CEC"/>
    <w:rsid w:val="00B40A03"/>
    <w:rsid w:val="00B45D50"/>
    <w:rsid w:val="00B63C54"/>
    <w:rsid w:val="00B64D39"/>
    <w:rsid w:val="00B6586E"/>
    <w:rsid w:val="00B74C9C"/>
    <w:rsid w:val="00B8540C"/>
    <w:rsid w:val="00B91E19"/>
    <w:rsid w:val="00B93F71"/>
    <w:rsid w:val="00BB0AC0"/>
    <w:rsid w:val="00BB3830"/>
    <w:rsid w:val="00BB7EAD"/>
    <w:rsid w:val="00BD556B"/>
    <w:rsid w:val="00BE36B5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70CC9"/>
    <w:rsid w:val="00C824C5"/>
    <w:rsid w:val="00C91700"/>
    <w:rsid w:val="00CC7405"/>
    <w:rsid w:val="00CF006E"/>
    <w:rsid w:val="00D001BF"/>
    <w:rsid w:val="00D04B09"/>
    <w:rsid w:val="00D056BE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96DBF"/>
    <w:rsid w:val="00DA1A1D"/>
    <w:rsid w:val="00DA6792"/>
    <w:rsid w:val="00DB431D"/>
    <w:rsid w:val="00DC4481"/>
    <w:rsid w:val="00DD03F9"/>
    <w:rsid w:val="00DD18B0"/>
    <w:rsid w:val="00E05406"/>
    <w:rsid w:val="00E10ABB"/>
    <w:rsid w:val="00E1274F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C46E3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4"/>
    <w:uiPriority w:val="39"/>
    <w:rsid w:val="002E4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C49A-F29D-4A9C-A85E-72B38C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6</cp:revision>
  <dcterms:created xsi:type="dcterms:W3CDTF">2023-03-01T07:35:00Z</dcterms:created>
  <dcterms:modified xsi:type="dcterms:W3CDTF">2023-03-23T05:37:00Z</dcterms:modified>
</cp:coreProperties>
</file>