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C032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C12328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1286D5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6F63F8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FEED62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899CA60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EF5BC46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44A12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7E7E35D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60A1A42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C9E4E0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023A27B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021D16EA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104B46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1C89790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0F51FCA" w14:textId="4EFC7DE2"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14:paraId="36D17A33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1D49CCFF" w14:textId="70F7EFAA" w:rsidR="00A7421F" w:rsidRPr="00474002" w:rsidRDefault="00004BD7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004BD7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Специалист по контролю выработки и отпуска потребителям тепловой и электрической энергии (7 уровень квалификации</w:t>
      </w:r>
      <w:r w:rsidR="005B2DB1" w:rsidRPr="005B2DB1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)</w:t>
      </w:r>
    </w:p>
    <w:p w14:paraId="334A1DA4" w14:textId="77777777"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14:paraId="3D5FEF99" w14:textId="77777777"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7A450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761D6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121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4FA7A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9E195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BAA4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7F12F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C561D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07FAA" w14:textId="77777777"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E4A3C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2E9D0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C0E1" w14:textId="77777777"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45C5E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859D2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A6E55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C790B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699A9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CD8D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755F1" w14:textId="77777777"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8CF79" w14:textId="63755510" w:rsidR="000C4EFC" w:rsidRDefault="00EE2821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218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EAC3564" w14:textId="77777777"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1F890E7A" w14:textId="77777777"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14:paraId="2BD0EFEC" w14:textId="77777777" w:rsidTr="00566A20">
        <w:tc>
          <w:tcPr>
            <w:tcW w:w="7981" w:type="dxa"/>
          </w:tcPr>
          <w:p w14:paraId="67FD2D4B" w14:textId="77777777"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76BF8151" w14:textId="77777777"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14:paraId="2AF92988" w14:textId="77777777" w:rsidTr="00566A20">
        <w:tc>
          <w:tcPr>
            <w:tcW w:w="7981" w:type="dxa"/>
          </w:tcPr>
          <w:p w14:paraId="0990EF01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82DAAAB" w14:textId="77777777" w:rsidR="00A7421F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C508587" w14:textId="77777777" w:rsidTr="00566A20">
        <w:tc>
          <w:tcPr>
            <w:tcW w:w="7981" w:type="dxa"/>
          </w:tcPr>
          <w:p w14:paraId="33BAFDDB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27A97DEC" w14:textId="77777777" w:rsidR="00A7421F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47BF1D46" w14:textId="77777777" w:rsidTr="00566A20">
        <w:tc>
          <w:tcPr>
            <w:tcW w:w="7981" w:type="dxa"/>
          </w:tcPr>
          <w:p w14:paraId="281F47C3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5310D4C3" w14:textId="77777777" w:rsidR="00A7421F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14:paraId="02462ED9" w14:textId="77777777" w:rsidTr="00566A20">
        <w:tc>
          <w:tcPr>
            <w:tcW w:w="7981" w:type="dxa"/>
          </w:tcPr>
          <w:p w14:paraId="09D2D781" w14:textId="77777777"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78A237DE" w14:textId="77777777" w:rsidR="00350FB0" w:rsidRPr="007E297B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14:paraId="2F71C3D6" w14:textId="77777777" w:rsidTr="00566A20">
        <w:tc>
          <w:tcPr>
            <w:tcW w:w="7981" w:type="dxa"/>
          </w:tcPr>
          <w:p w14:paraId="597FDD3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1956BBDD" w14:textId="04FD2374" w:rsidR="00A7421F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A7421F" w:rsidRPr="00970438" w14:paraId="2DF02FB9" w14:textId="77777777" w:rsidTr="00566A20">
        <w:tc>
          <w:tcPr>
            <w:tcW w:w="7981" w:type="dxa"/>
          </w:tcPr>
          <w:p w14:paraId="3A72A536" w14:textId="77777777"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5B38D27F" w14:textId="53DC3CB2" w:rsidR="00A7421F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A7421F" w:rsidRPr="00A7421F" w14:paraId="7A2F11B1" w14:textId="77777777" w:rsidTr="00566A20">
        <w:tc>
          <w:tcPr>
            <w:tcW w:w="7981" w:type="dxa"/>
          </w:tcPr>
          <w:p w14:paraId="7263A106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732554B1" w14:textId="77777777" w:rsidR="00A7421F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14:paraId="5887956C" w14:textId="77777777" w:rsidTr="00566A20">
        <w:tc>
          <w:tcPr>
            <w:tcW w:w="7981" w:type="dxa"/>
          </w:tcPr>
          <w:p w14:paraId="7AC6BC31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52E9E9C" w14:textId="77777777" w:rsidR="00A7421F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14:paraId="0E145827" w14:textId="77777777" w:rsidTr="00871AE9">
        <w:trPr>
          <w:trHeight w:val="654"/>
        </w:trPr>
        <w:tc>
          <w:tcPr>
            <w:tcW w:w="7981" w:type="dxa"/>
          </w:tcPr>
          <w:p w14:paraId="647C2666" w14:textId="77777777"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9DA12EA" w14:textId="0A1E35F8" w:rsidR="00A84828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A7421F" w:rsidRPr="00A7421F" w14:paraId="238C0E2E" w14:textId="77777777" w:rsidTr="00566A20">
        <w:tc>
          <w:tcPr>
            <w:tcW w:w="7981" w:type="dxa"/>
          </w:tcPr>
          <w:p w14:paraId="3D868C09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6DB71420" w14:textId="2FC6779B" w:rsidR="00A7421F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566A20" w:rsidRPr="00970438" w14:paraId="360554DD" w14:textId="77777777" w:rsidTr="00871AE9">
        <w:trPr>
          <w:trHeight w:val="1318"/>
        </w:trPr>
        <w:tc>
          <w:tcPr>
            <w:tcW w:w="7981" w:type="dxa"/>
          </w:tcPr>
          <w:p w14:paraId="4F08CC9B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1F9E449B" w14:textId="4BBF6238" w:rsidR="00566A20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32</w:t>
            </w:r>
          </w:p>
          <w:p w14:paraId="15BAB02C" w14:textId="77777777" w:rsidR="00566A20" w:rsidRPr="007E297B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14:paraId="630BC9A4" w14:textId="77777777" w:rsidTr="00566A20">
        <w:tc>
          <w:tcPr>
            <w:tcW w:w="7981" w:type="dxa"/>
          </w:tcPr>
          <w:p w14:paraId="059563B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4F1E9375" w14:textId="1539FA7E" w:rsidR="00A7421F" w:rsidRPr="007E297B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566A20" w:rsidRPr="00970438" w14:paraId="1B6E2B22" w14:textId="77777777" w:rsidTr="00871AE9">
        <w:trPr>
          <w:trHeight w:val="966"/>
        </w:trPr>
        <w:tc>
          <w:tcPr>
            <w:tcW w:w="7981" w:type="dxa"/>
          </w:tcPr>
          <w:p w14:paraId="5643861F" w14:textId="77777777"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777D4287" w14:textId="3BF30C04" w:rsidR="00566A20" w:rsidRPr="007E297B" w:rsidRDefault="0009595A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</w:p>
        </w:tc>
      </w:tr>
      <w:tr w:rsidR="00A7421F" w:rsidRPr="00A7421F" w14:paraId="129C329C" w14:textId="77777777" w:rsidTr="00566A20">
        <w:tc>
          <w:tcPr>
            <w:tcW w:w="7981" w:type="dxa"/>
          </w:tcPr>
          <w:p w14:paraId="6C797504" w14:textId="77777777"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0A8B071A" w14:textId="78A8ED0A" w:rsidR="00A7421F" w:rsidRPr="007E297B" w:rsidRDefault="0009595A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E29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36</w:t>
            </w:r>
          </w:p>
        </w:tc>
      </w:tr>
    </w:tbl>
    <w:p w14:paraId="0D4E4D10" w14:textId="77777777"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F0FBE" w14:textId="77777777"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BB6F3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E67A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14:paraId="06FDC028" w14:textId="20939477" w:rsidR="00970438" w:rsidRPr="00004BD7" w:rsidRDefault="00004BD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B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 по контролю выработки и отпуска потребителям тепловой и электрической энергии (7 уровень квалификации)</w:t>
      </w:r>
    </w:p>
    <w:p w14:paraId="4FC1689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49D558B1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86C39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761C8C16" w14:textId="5BF163E8" w:rsidR="00970438" w:rsidRPr="00A621B4" w:rsidRDefault="0014183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24.08800.07</w:t>
      </w:r>
    </w:p>
    <w:p w14:paraId="40372FD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20330AB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16D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14:paraId="668C7326" w14:textId="4220B2D4" w:rsid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«Специалист (инженер) по эксплуатации и руководству эксплуатацией блока (блоков) атомной электростанции»</w:t>
      </w:r>
    </w:p>
    <w:p w14:paraId="352A5D5C" w14:textId="00D47F9D" w:rsidR="00970438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088</w:t>
      </w:r>
    </w:p>
    <w:p w14:paraId="354C631F" w14:textId="3EC4FCA5" w:rsidR="00AA02F5" w:rsidRPr="005B2DB1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821"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4E8367CA" w14:textId="635D850D" w:rsidR="00AA02F5" w:rsidRPr="00AA02F5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EE2821" w:rsidRPr="00EE2821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18.01.2019</w:t>
      </w:r>
    </w:p>
    <w:p w14:paraId="22318DD2" w14:textId="6EC07770" w:rsidR="00AA02F5" w:rsidRPr="00AA02F5" w:rsidRDefault="00EE2821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 w:rsidRPr="005B2DB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A02F5"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</w:p>
    <w:p w14:paraId="621A782B" w14:textId="77777777"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2C81036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6C6B8072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B77F1" w14:textId="77777777"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A5535B" w14:textId="715E8FB2" w:rsidR="00230027" w:rsidRPr="00230027" w:rsidRDefault="00EE2821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эксплуатации и руководство эксплуатацией блоков атомной электростанции</w:t>
      </w:r>
    </w:p>
    <w:p w14:paraId="127BBF2D" w14:textId="77777777"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3061D127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19AAA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7A7B4C" w:rsidRPr="00822240" w14:paraId="0A0A0C0B" w14:textId="77777777" w:rsidTr="00FF2E00">
        <w:tc>
          <w:tcPr>
            <w:tcW w:w="4598" w:type="dxa"/>
            <w:gridSpan w:val="2"/>
          </w:tcPr>
          <w:p w14:paraId="0A51F3BA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04FFCF43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64BEE2A7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 xml:space="preserve"> № задания</w:t>
            </w:r>
          </w:p>
        </w:tc>
      </w:tr>
      <w:tr w:rsidR="007A7B4C" w:rsidRPr="00822240" w14:paraId="2688FD2D" w14:textId="77777777" w:rsidTr="00FF2E00">
        <w:tc>
          <w:tcPr>
            <w:tcW w:w="4598" w:type="dxa"/>
            <w:gridSpan w:val="2"/>
          </w:tcPr>
          <w:p w14:paraId="3E7CC0A3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52F7015C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68FBFF96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222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7A7B4C" w:rsidRPr="00822240" w14:paraId="4AC2ECE9" w14:textId="77777777" w:rsidTr="00FF2E00">
        <w:tc>
          <w:tcPr>
            <w:tcW w:w="9071" w:type="dxa"/>
            <w:gridSpan w:val="5"/>
          </w:tcPr>
          <w:p w14:paraId="2F6B6400" w14:textId="0D27A1CC" w:rsidR="007A7B4C" w:rsidRPr="00004BD7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ТФ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 Контроль состояния и режимов работы оборудования и технологических систем атомной электростанции</w:t>
            </w:r>
          </w:p>
          <w:p w14:paraId="23677574" w14:textId="77777777" w:rsidR="00004BD7" w:rsidRPr="001A2B98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/02.7 Управление персоналом смены атомной электростанции</w:t>
            </w:r>
          </w:p>
          <w:p w14:paraId="4C4E5033" w14:textId="77777777" w:rsidR="00004BD7" w:rsidRPr="001A2B98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/03.7 Руководство операциями по пуску, останову, изменению режимов работы, переключению оборудования и технологических систем атомной электростанции</w:t>
            </w:r>
          </w:p>
          <w:p w14:paraId="11CBB2E2" w14:textId="77777777" w:rsidR="00004BD7" w:rsidRPr="001A2B98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/04.7 Контроль выполнения требований ядерной, радиационной, пожарной, промышленной и экологической безопасности на атомной 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электростанции</w:t>
            </w:r>
          </w:p>
          <w:p w14:paraId="5BC076CB" w14:textId="77777777" w:rsidR="00004BD7" w:rsidRPr="001A2B98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/05.7</w:t>
            </w:r>
            <w:r>
              <w:t xml:space="preserve"> 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подготовки к проведению ремонтов, технического обслуживания, наладки и испытаний оборудования и технологических систем атомной электростанции</w:t>
            </w:r>
          </w:p>
          <w:p w14:paraId="78AAC7E1" w14:textId="05E3F218" w:rsidR="00004BD7" w:rsidRPr="00004BD7" w:rsidRDefault="00004BD7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</w:t>
            </w:r>
            <w:r w:rsidRPr="00004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/06.7 Руководство работами по предотвращению и ликвидации аварий на атомной электростанции, отказов и нарушений работы оборудования, технологических и общестанционных систем атомной электростанции</w:t>
            </w:r>
          </w:p>
        </w:tc>
      </w:tr>
      <w:tr w:rsidR="007A7B4C" w:rsidRPr="00822240" w14:paraId="709A243D" w14:textId="77777777" w:rsidTr="00FF2E00">
        <w:tc>
          <w:tcPr>
            <w:tcW w:w="4315" w:type="dxa"/>
          </w:tcPr>
          <w:p w14:paraId="33078F52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Конструктивные особенности и технические характеристики оборудования и технологических систем блока (блоков) атомной электростанции</w:t>
            </w:r>
          </w:p>
          <w:p w14:paraId="44120D1D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Основные технологические схемы атомной электростанции</w:t>
            </w:r>
          </w:p>
          <w:p w14:paraId="038DE097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Главная электрическая схема атомной электростанции</w:t>
            </w:r>
          </w:p>
          <w:p w14:paraId="74EDA62B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режимов работы реакторной установки и обслуживаемых систем, допустимые отклонения параметров режимов</w:t>
            </w:r>
          </w:p>
          <w:p w14:paraId="5C0CAAF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Расположение, назначение и зоны действия оборудования, контрольно-измерительных приборов и автоматики, автоматических регуляторов, тепловых защит, блокировок, сигнализации, входящих в зону обслуживания</w:t>
            </w:r>
          </w:p>
        </w:tc>
        <w:tc>
          <w:tcPr>
            <w:tcW w:w="2977" w:type="dxa"/>
            <w:gridSpan w:val="2"/>
          </w:tcPr>
          <w:p w14:paraId="6D08B759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26ED2D0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1, 2, 3, 4, 5, 6, 7, 8, 9, 10, 11, 12, 13, 14, 15, 16, 17, 18, 19, 20, 21, 22, 23, 24, 25, 26, 27, 28, 29, 30, 31, 32, 33, 34, 35, 47, 48, 60, 61, 62, 66, 67, 73, 74, 75, 105, 106, 107, 108, 111, 112  </w:t>
            </w:r>
          </w:p>
        </w:tc>
      </w:tr>
      <w:tr w:rsidR="007A7B4C" w:rsidRPr="00822240" w14:paraId="7CD6C968" w14:textId="77777777" w:rsidTr="00FF2E00">
        <w:tc>
          <w:tcPr>
            <w:tcW w:w="4315" w:type="dxa"/>
          </w:tcPr>
          <w:p w14:paraId="646D3E95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Российской Федерации в области использования атомной энергии, регламентирующие контроль состояния и режимов работы оборудования и технологических систем блока (блоков) атомной электростанции</w:t>
            </w:r>
          </w:p>
          <w:p w14:paraId="74D9643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Нормативно-технические и методические документы, касающиеся проведения операций пуска, останова, изменения режимов работы, переключения </w:t>
            </w:r>
            <w:r w:rsidRPr="00822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и технологических систем атомной электростанции</w:t>
            </w:r>
          </w:p>
          <w:p w14:paraId="52E790CA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при эксплуатации атомных электростанций</w:t>
            </w:r>
          </w:p>
        </w:tc>
        <w:tc>
          <w:tcPr>
            <w:tcW w:w="2977" w:type="dxa"/>
            <w:gridSpan w:val="2"/>
          </w:tcPr>
          <w:p w14:paraId="18AA6F60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D7F6F1E" w14:textId="77777777" w:rsidR="007A7B4C" w:rsidRPr="00D22986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42, 43, 44, 49, 50, 51, 52, 53, 54, 55, 56, 57, 58, 59, 64, 65, 68, 69, 70, 71, 92, 109, 110</w:t>
            </w:r>
          </w:p>
        </w:tc>
      </w:tr>
      <w:tr w:rsidR="007A7B4C" w:rsidRPr="00822240" w14:paraId="01A07ABE" w14:textId="77777777" w:rsidTr="00FF2E00">
        <w:tc>
          <w:tcPr>
            <w:tcW w:w="4315" w:type="dxa"/>
          </w:tcPr>
          <w:p w14:paraId="56F9901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эксплуатационного обслуживания резервного оборудования</w:t>
            </w:r>
          </w:p>
          <w:p w14:paraId="3F1AB9F9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оформления ввода в ремонт и вывода оборудования из ремонта</w:t>
            </w:r>
          </w:p>
          <w:p w14:paraId="7F5D4E95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вопросов подготовки и проведения ремонтов, технического обслуживания, наладки и испытаний основного и вспомогательного оборудования</w:t>
            </w:r>
          </w:p>
        </w:tc>
        <w:tc>
          <w:tcPr>
            <w:tcW w:w="2977" w:type="dxa"/>
            <w:gridSpan w:val="2"/>
          </w:tcPr>
          <w:p w14:paraId="399CB51F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DD3E01" w14:textId="17CA36D1" w:rsidR="007A7B4C" w:rsidRPr="004F58A1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63, 71, 89, 90, 91, 93, 94</w:t>
            </w:r>
            <w:r w:rsidR="004F58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119, 120</w:t>
            </w:r>
          </w:p>
        </w:tc>
      </w:tr>
      <w:tr w:rsidR="007A7B4C" w:rsidRPr="00822240" w14:paraId="56794FE1" w14:textId="77777777" w:rsidTr="00FF2E00">
        <w:tc>
          <w:tcPr>
            <w:tcW w:w="4315" w:type="dxa"/>
          </w:tcPr>
          <w:p w14:paraId="04917E5A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приемки и сдачи смены очереди или блока атомной электростанции</w:t>
            </w:r>
          </w:p>
        </w:tc>
        <w:tc>
          <w:tcPr>
            <w:tcW w:w="2977" w:type="dxa"/>
            <w:gridSpan w:val="2"/>
          </w:tcPr>
          <w:p w14:paraId="5CA9066E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B689718" w14:textId="77777777" w:rsidR="007A7B4C" w:rsidRPr="00167B9F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76, 77, </w:t>
            </w:r>
          </w:p>
        </w:tc>
      </w:tr>
      <w:tr w:rsidR="007A7B4C" w:rsidRPr="00822240" w14:paraId="4B31E07E" w14:textId="77777777" w:rsidTr="00FF2E00">
        <w:tc>
          <w:tcPr>
            <w:tcW w:w="4315" w:type="dxa"/>
          </w:tcPr>
          <w:p w14:paraId="06FA549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Нормативно-технические и методические документы, касающиеся управления персоналом атомной электростанции</w:t>
            </w:r>
          </w:p>
          <w:p w14:paraId="4C8CD7C3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523E2DAE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66B3DE2" w14:textId="265E215A" w:rsidR="007A7B4C" w:rsidRPr="004F58A1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36, 37, 38, 39, 41, 46, 78, 79, 86, 97</w:t>
            </w:r>
            <w:r w:rsidR="004F58A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107 - 109</w:t>
            </w:r>
          </w:p>
        </w:tc>
      </w:tr>
      <w:tr w:rsidR="007A7B4C" w:rsidRPr="00970438" w14:paraId="3893F2B6" w14:textId="77777777" w:rsidTr="00FF2E00">
        <w:tc>
          <w:tcPr>
            <w:tcW w:w="4315" w:type="dxa"/>
          </w:tcPr>
          <w:p w14:paraId="537E0FFF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Порядок действия в аварийных ситуациях на атомных электростанциях</w:t>
            </w:r>
          </w:p>
          <w:p w14:paraId="26389BC1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 на атомных электростанциях</w:t>
            </w:r>
          </w:p>
          <w:p w14:paraId="64BC0717" w14:textId="77777777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промышленной и специальной безопасности на атомных электростанциях</w:t>
            </w:r>
          </w:p>
          <w:p w14:paraId="1C68DE3E" w14:textId="77777777" w:rsidR="007A7B4C" w:rsidRPr="00822240" w:rsidRDefault="007A7B4C" w:rsidP="00FF2E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240">
              <w:rPr>
                <w:rFonts w:ascii="Times New Roman" w:hAnsi="Times New Roman" w:cs="Times New Roman"/>
                <w:sz w:val="28"/>
                <w:szCs w:val="28"/>
              </w:rPr>
              <w:t>Правила ядерной и радиационной безопасности при эксплуатации атомных электростанций</w:t>
            </w:r>
          </w:p>
        </w:tc>
        <w:tc>
          <w:tcPr>
            <w:tcW w:w="2977" w:type="dxa"/>
            <w:gridSpan w:val="2"/>
          </w:tcPr>
          <w:p w14:paraId="7E229EAD" w14:textId="77777777" w:rsidR="007A7B4C" w:rsidRPr="00822240" w:rsidRDefault="007A7B4C" w:rsidP="00FF2E00">
            <w:pPr>
              <w:rPr>
                <w:rFonts w:ascii="Times New Roman" w:hAnsi="Times New Roman"/>
                <w:sz w:val="28"/>
                <w:szCs w:val="28"/>
              </w:rPr>
            </w:pPr>
            <w:r w:rsidRPr="00822240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12E4EDB" w14:textId="4F49D6F1" w:rsidR="007A7B4C" w:rsidRPr="00822240" w:rsidRDefault="007A7B4C" w:rsidP="00FF2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40, 45, 80, 81,82, 83, 84, 85, 87, 88, 95, 96, 98, 99, 100, 101, 102, 103, 104</w:t>
            </w:r>
            <w:r w:rsidR="005253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105 - 126</w:t>
            </w:r>
          </w:p>
        </w:tc>
      </w:tr>
    </w:tbl>
    <w:p w14:paraId="59B728E6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7A3FC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EE1960" w14:textId="77777777"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17504E6C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EDD47D8" w14:textId="4BC51597" w:rsidR="00970438" w:rsidRPr="001F5DD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DC" w:rsidRPr="001F5DDC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</w:p>
    <w:p w14:paraId="0A1A15AB" w14:textId="0E902AC2" w:rsidR="00970438" w:rsidRPr="001F5DDC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DC" w:rsidRPr="001F5D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506D01E" w14:textId="5EC7ABF3" w:rsidR="00970438" w:rsidRPr="005253B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</w:t>
      </w:r>
      <w:r w:rsidR="007A7B4C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D7A4E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3B9" w:rsidRPr="005253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16AC5D1" w14:textId="77777777"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7A7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2833E89A" w14:textId="77777777"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F1138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41F470C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970438" w:rsidRPr="00970438" w14:paraId="267ED1BF" w14:textId="77777777" w:rsidTr="00D06FF1">
        <w:tc>
          <w:tcPr>
            <w:tcW w:w="3397" w:type="dxa"/>
          </w:tcPr>
          <w:p w14:paraId="5998520C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43906D93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16C88ABA" w14:textId="77777777"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14:paraId="3AC027D2" w14:textId="77777777" w:rsidTr="00D06FF1">
        <w:tc>
          <w:tcPr>
            <w:tcW w:w="3397" w:type="dxa"/>
          </w:tcPr>
          <w:p w14:paraId="6A414D7F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328" w:type="dxa"/>
          </w:tcPr>
          <w:p w14:paraId="6646FB6B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909" w:type="dxa"/>
          </w:tcPr>
          <w:p w14:paraId="4C28227E" w14:textId="77777777"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47EE9" w:rsidRPr="00970438" w14:paraId="25BE8A9A" w14:textId="77777777" w:rsidTr="00D06FF1">
        <w:trPr>
          <w:trHeight w:val="2524"/>
        </w:trPr>
        <w:tc>
          <w:tcPr>
            <w:tcW w:w="3397" w:type="dxa"/>
          </w:tcPr>
          <w:p w14:paraId="78C47A47" w14:textId="5CE52B53" w:rsidR="00947EE9" w:rsidRPr="0014183D" w:rsidRDefault="0014183D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G/01.7 «Контроль состояния и режимов работы оборудования и технологических систем атомной электростанции»</w:t>
            </w:r>
          </w:p>
        </w:tc>
        <w:tc>
          <w:tcPr>
            <w:tcW w:w="3328" w:type="dxa"/>
          </w:tcPr>
          <w:p w14:paraId="17D6C59F" w14:textId="43A5B95B" w:rsidR="00947EE9" w:rsidRPr="0014183D" w:rsidRDefault="00947EE9" w:rsidP="007502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25681A1D" w14:textId="5F2DA3B6" w:rsidR="00947EE9" w:rsidRPr="0014183D" w:rsidRDefault="0014183D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F5C44" w:rsidRPr="009C0910" w14:paraId="7DF47A3B" w14:textId="77777777" w:rsidTr="00D06FF1">
        <w:tc>
          <w:tcPr>
            <w:tcW w:w="3397" w:type="dxa"/>
          </w:tcPr>
          <w:p w14:paraId="168631D2" w14:textId="1DBC8442" w:rsidR="009F5C44" w:rsidRPr="0014183D" w:rsidRDefault="0014183D" w:rsidP="00141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G/02.7 «Управление персоналом смены атомной электростанции» и G/03.7 «Руководство операциями по пуску,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останову, изменению режимов...»</w:t>
            </w:r>
          </w:p>
        </w:tc>
        <w:tc>
          <w:tcPr>
            <w:tcW w:w="3328" w:type="dxa"/>
          </w:tcPr>
          <w:p w14:paraId="353215EA" w14:textId="584EB005" w:rsidR="009F5C44" w:rsidRPr="0014183D" w:rsidRDefault="009F5C44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5D7F7691" w14:textId="10DA0624" w:rsidR="009F5C44" w:rsidRPr="0014183D" w:rsidRDefault="0014183D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4183D" w:rsidRPr="009C0910" w14:paraId="0574D0BB" w14:textId="77777777" w:rsidTr="00D06FF1">
        <w:tc>
          <w:tcPr>
            <w:tcW w:w="3397" w:type="dxa"/>
          </w:tcPr>
          <w:p w14:paraId="37ACDE36" w14:textId="0DE65EFE" w:rsidR="0014183D" w:rsidRPr="0014183D" w:rsidRDefault="0014183D" w:rsidP="001418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G/04.7 «Контроль выполнения требований ядерной, радиационной, пожарной, промышленной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экологической безопасности</w:t>
            </w: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и G/06.7 «Руководство работами по </w:t>
            </w: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отвращению и ликвидации аварий</w:t>
            </w: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28" w:type="dxa"/>
          </w:tcPr>
          <w:p w14:paraId="7DD585B2" w14:textId="77777777" w:rsidR="0014183D" w:rsidRPr="0014183D" w:rsidRDefault="0014183D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0376F3D4" w14:textId="13A71124" w:rsidR="0014183D" w:rsidRPr="0014183D" w:rsidRDefault="0014183D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4183D" w:rsidRPr="009C0910" w14:paraId="3271641B" w14:textId="77777777" w:rsidTr="00D06FF1">
        <w:tc>
          <w:tcPr>
            <w:tcW w:w="3397" w:type="dxa"/>
          </w:tcPr>
          <w:p w14:paraId="58DFF1ED" w14:textId="0CB7DBAD" w:rsidR="0014183D" w:rsidRPr="0014183D" w:rsidRDefault="0014183D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1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G/05.7 «Контроль подготовки к проведению ремонтов, технического обслуживания, наладки и испытаний оборудования и технологических систем АЭС»</w:t>
            </w:r>
          </w:p>
        </w:tc>
        <w:tc>
          <w:tcPr>
            <w:tcW w:w="3328" w:type="dxa"/>
          </w:tcPr>
          <w:p w14:paraId="22510311" w14:textId="77777777" w:rsidR="0014183D" w:rsidRPr="0014183D" w:rsidRDefault="0014183D" w:rsidP="009C09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18EF6138" w14:textId="21E04D49" w:rsidR="0014183D" w:rsidRPr="0014183D" w:rsidRDefault="0014183D" w:rsidP="00FE3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6AB92E20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2B747D" w14:textId="77777777"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0CAB5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00D5FC9" w14:textId="77777777"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C20A0A6" w14:textId="77777777"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1ABFD93F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E10AA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49D22E3D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4A3E4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2750317B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6F26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менее </w:t>
      </w:r>
      <w:r w:rsidRPr="004F58A1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в сфере профессиональной деятельности, включающей оцениваемую квалификацию, не ниже уровня оцениваемой квалификации.</w:t>
      </w:r>
    </w:p>
    <w:p w14:paraId="360D6402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2625D" w14:textId="77777777"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4E44681F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315B3B0A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13F4B6F1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2E1AF9E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F17E76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5A8D5E84" w14:textId="77777777" w:rsidR="00593F2A" w:rsidRPr="00593F2A" w:rsidRDefault="00593F2A" w:rsidP="00D3044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7C6FCC22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67F740EA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применять оценочные средства; </w:t>
      </w:r>
    </w:p>
    <w:p w14:paraId="138247EC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080DE654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1849E3D5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65B62883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183D040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77D06398" w14:textId="77777777" w:rsidR="00593F2A" w:rsidRPr="00593F2A" w:rsidRDefault="00593F2A" w:rsidP="00D3044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1089C35F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BE73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04EF854" w14:textId="77777777"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96AFC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68AA0F6D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EA62E" w14:textId="77777777"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35DA2DE5" w14:textId="77777777"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0E1F7559" w14:textId="77777777"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591ED" w14:textId="77777777"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p w14:paraId="6D1C0C95" w14:textId="77777777"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p w14:paraId="2B4E57C5" w14:textId="77777777" w:rsidR="009F3897" w:rsidRDefault="009F3897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05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 с выбором одного или нескольких вариантов ответа:</w:t>
      </w:r>
    </w:p>
    <w:p w14:paraId="32D386AE" w14:textId="77777777" w:rsidR="00D06FF1" w:rsidRDefault="00D06FF1" w:rsidP="009F3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06FF1" w:rsidRPr="001754C4" w14:paraId="48ED9200" w14:textId="77777777" w:rsidTr="00723BAD">
        <w:tc>
          <w:tcPr>
            <w:tcW w:w="9571" w:type="dxa"/>
          </w:tcPr>
          <w:p w14:paraId="0E0444EC" w14:textId="77777777" w:rsidR="006563DE" w:rsidRPr="001754C4" w:rsidRDefault="006563DE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Параметры, определяющие ресурс электротехнического оборудования, обосновываются с учетом:</w:t>
            </w:r>
          </w:p>
          <w:p w14:paraId="54D4C4E9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конструирования, изготовления, монтажа, ввода в эксплуатацию, эксплуатации и вывода из эксплуатации электротехнического оборудования; результатов опытной эксплуатации прототипов (головных образцов);</w:t>
            </w:r>
          </w:p>
          <w:p w14:paraId="0192FACF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аналитических исследований;</w:t>
            </w:r>
          </w:p>
          <w:p w14:paraId="7EAC9AB5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результатов испытаний образцов, в том числе результатов испытаний на ускоренное старение; прогнозируемых механизмов старения и деградации электротехнического оборудования.</w:t>
            </w:r>
          </w:p>
          <w:p w14:paraId="3EB804D8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указанных выше параметров</w:t>
            </w:r>
          </w:p>
          <w:p w14:paraId="3595A527" w14:textId="195234EC" w:rsidR="004D464B" w:rsidRPr="001754C4" w:rsidRDefault="004D464B" w:rsidP="00987CC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06FF1" w:rsidRPr="001754C4" w14:paraId="69D01E43" w14:textId="77777777" w:rsidTr="00723BAD">
        <w:tc>
          <w:tcPr>
            <w:tcW w:w="9571" w:type="dxa"/>
          </w:tcPr>
          <w:p w14:paraId="5501BDBB" w14:textId="77777777" w:rsidR="006563DE" w:rsidRPr="001754C4" w:rsidRDefault="006563DE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Предельные значения ресурсных характеристик электротехнического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оборудования устанавливаются конструкторской (проектной) организацией на стадии проектирования по каждой из установленных для этого электротехнического оборудования ресурсной характеристике в соответствии с:</w:t>
            </w:r>
          </w:p>
          <w:p w14:paraId="3ED8A3C0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электроустановок;</w:t>
            </w:r>
          </w:p>
          <w:p w14:paraId="180ECE0D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основе;</w:t>
            </w:r>
          </w:p>
          <w:p w14:paraId="0B037F46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конструкторской (проектной) документации.</w:t>
            </w:r>
          </w:p>
          <w:p w14:paraId="20365CE6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требованиями федеральных норм и правил в области использования атомной энергии; требованиями норм и правил по эксплуатации, испытаниям и устройству электроустановок требованиями национальных стандартов, включенных в сводный перечень документов по стандартизации в области использования атомной энергии, применяемых на обязательной основе, требованиями конструкторской (проектной) документации</w:t>
            </w:r>
          </w:p>
          <w:p w14:paraId="5D06D2C1" w14:textId="66718C93" w:rsidR="00F53FDC" w:rsidRPr="001754C4" w:rsidRDefault="00F53FDC" w:rsidP="00987CC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06FF1" w:rsidRPr="001754C4" w14:paraId="778D3891" w14:textId="77777777" w:rsidTr="00723BAD">
        <w:tc>
          <w:tcPr>
            <w:tcW w:w="9571" w:type="dxa"/>
          </w:tcPr>
          <w:p w14:paraId="1E92AC4F" w14:textId="77777777" w:rsidR="006563DE" w:rsidRPr="001754C4" w:rsidRDefault="006563DE" w:rsidP="00DE215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оборудование АС - это:</w:t>
            </w:r>
          </w:p>
          <w:p w14:paraId="7BE92019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 </w:t>
            </w:r>
          </w:p>
          <w:p w14:paraId="39815146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оборудование, определяющее схемные и компоновочные решения АС, без работы которого невозможно проектное функционирование систем АС, напрямую задействованных в выработке и передаче тепловой и электрической энергии</w:t>
            </w:r>
          </w:p>
          <w:p w14:paraId="3117BD60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оборудование, определяющее схемные и компоновочные решения АС </w:t>
            </w:r>
          </w:p>
          <w:p w14:paraId="76C8E8A2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оборудование, без которого невозможна выработка и передача тепловой и электрической энергии</w:t>
            </w:r>
          </w:p>
          <w:p w14:paraId="7025DC9C" w14:textId="2BE8D152" w:rsidR="00BC3A4D" w:rsidRPr="001754C4" w:rsidRDefault="00BC3A4D" w:rsidP="004D46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FF1" w:rsidRPr="001754C4" w14:paraId="041D3075" w14:textId="77777777" w:rsidTr="00723BAD">
        <w:tc>
          <w:tcPr>
            <w:tcW w:w="9571" w:type="dxa"/>
          </w:tcPr>
          <w:p w14:paraId="72F34482" w14:textId="77777777" w:rsidR="006563DE" w:rsidRPr="001754C4" w:rsidRDefault="006563DE" w:rsidP="00DE215B">
            <w:pPr>
              <w:pStyle w:val="a7"/>
              <w:numPr>
                <w:ilvl w:val="0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Во вспомогательном реакторном здании размещаются:</w:t>
            </w:r>
          </w:p>
          <w:p w14:paraId="79981953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спецгазо- и спецводоочистки, системы переработки отходов, вентиляционные системы зоны контролируемого доступа </w:t>
            </w:r>
          </w:p>
          <w:p w14:paraId="5B107DB6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спецводоочистки, вентиляционные системы зоны контролируемого доступа </w:t>
            </w:r>
          </w:p>
          <w:p w14:paraId="22B39300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системы первого контура, системы спецгазоочистки, системы переработки отходов, вентиляционные системы зоны контролируемого доступа </w:t>
            </w:r>
          </w:p>
          <w:p w14:paraId="5E1B1F58" w14:textId="77777777" w:rsidR="006563DE" w:rsidRPr="001754C4" w:rsidRDefault="006563DE" w:rsidP="00DE215B">
            <w:pPr>
              <w:pStyle w:val="a7"/>
              <w:numPr>
                <w:ilvl w:val="1"/>
                <w:numId w:val="4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вспомогательные системы первого контура, вентиляционные системы зоны контролируемого доступа</w:t>
            </w:r>
          </w:p>
          <w:p w14:paraId="7FC00217" w14:textId="77777777" w:rsidR="00D06FF1" w:rsidRPr="001754C4" w:rsidRDefault="00D06FF1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1754C4" w14:paraId="2282B958" w14:textId="77777777" w:rsidTr="00723BAD">
        <w:tc>
          <w:tcPr>
            <w:tcW w:w="9571" w:type="dxa"/>
          </w:tcPr>
          <w:p w14:paraId="43A1863A" w14:textId="77777777" w:rsidR="006563DE" w:rsidRPr="001754C4" w:rsidRDefault="006563DE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технического состояния оборудования и систем проводится:</w:t>
            </w:r>
          </w:p>
          <w:p w14:paraId="26A73A43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персоналом АЭС, автоматическими и автоматизированными системами</w:t>
            </w:r>
          </w:p>
          <w:p w14:paraId="7872D1FC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персоналом АЭС</w:t>
            </w:r>
          </w:p>
          <w:p w14:paraId="67EEB2D8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привлеченными экспертами</w:t>
            </w:r>
          </w:p>
          <w:p w14:paraId="4B5003E0" w14:textId="77777777" w:rsidR="006563DE" w:rsidRPr="001754C4" w:rsidRDefault="006563DE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автоматическими и автоматизированными системами</w:t>
            </w:r>
          </w:p>
          <w:p w14:paraId="4852909D" w14:textId="3E5BCF2F" w:rsidR="00BC3A4D" w:rsidRPr="001754C4" w:rsidRDefault="00BC3A4D" w:rsidP="006563D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1754C4" w14:paraId="5A3916E3" w14:textId="77777777" w:rsidTr="00723BAD">
        <w:tc>
          <w:tcPr>
            <w:tcW w:w="9571" w:type="dxa"/>
          </w:tcPr>
          <w:p w14:paraId="2A59C3E8" w14:textId="77777777" w:rsidR="006563DE" w:rsidRPr="001754C4" w:rsidRDefault="006563DE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Контроль технического состояния оборудования и систем АЭС организуется и осуществляется в соответствии с:</w:t>
            </w:r>
          </w:p>
          <w:p w14:paraId="50BD67A2" w14:textId="77777777" w:rsidR="006563DE" w:rsidRPr="001754C4" w:rsidRDefault="006563DE" w:rsidP="00DE215B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требованиями норм и правил по безопасности, руководящих документов органов государственного надзора и контроля, технологического регламента и инструкций по эксплуатации.</w:t>
            </w:r>
          </w:p>
          <w:p w14:paraId="0D3D8F37" w14:textId="77777777" w:rsidR="006563DE" w:rsidRPr="001754C4" w:rsidRDefault="006563DE" w:rsidP="00DE215B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требованиями норм и правил по безопасности</w:t>
            </w:r>
          </w:p>
          <w:p w14:paraId="0DABF0E6" w14:textId="77777777" w:rsidR="006563DE" w:rsidRPr="001754C4" w:rsidRDefault="006563DE" w:rsidP="00DE215B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государственными и отраслевыми стандартами,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184558B6" w14:textId="77777777" w:rsidR="006563DE" w:rsidRPr="001754C4" w:rsidRDefault="006563DE" w:rsidP="00DE215B">
            <w:pPr>
              <w:pStyle w:val="a7"/>
              <w:numPr>
                <w:ilvl w:val="1"/>
                <w:numId w:val="5"/>
              </w:numPr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требованиями руководящих документов органов государственного надзора и контроля, технологического регламента и инструкций по эксплуатации</w:t>
            </w:r>
          </w:p>
          <w:p w14:paraId="6F3B8A64" w14:textId="77777777" w:rsidR="00F53FDC" w:rsidRPr="001754C4" w:rsidRDefault="00F53FDC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1754C4" w14:paraId="611B8977" w14:textId="77777777" w:rsidTr="00723BAD">
        <w:tc>
          <w:tcPr>
            <w:tcW w:w="9571" w:type="dxa"/>
          </w:tcPr>
          <w:p w14:paraId="45A1CF68" w14:textId="77777777" w:rsidR="006563DE" w:rsidRPr="001754C4" w:rsidRDefault="006563DE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Лицами, ответственными за безопасную эксплуатацию станции из персонала управления, являются: </w:t>
            </w:r>
          </w:p>
          <w:p w14:paraId="3E47B127" w14:textId="77777777" w:rsidR="006563DE" w:rsidRPr="001754C4" w:rsidRDefault="006563DE" w:rsidP="00DE215B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директор, заместитель директора по режиму, главный инженер и его заместители, начальники цехов атомной станции и их заместители </w:t>
            </w:r>
          </w:p>
          <w:p w14:paraId="5F63F3C4" w14:textId="77777777" w:rsidR="006563DE" w:rsidRPr="001754C4" w:rsidRDefault="006563DE" w:rsidP="00DE215B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директор, главный инженер и его заместители, начальники цехов атомной станции и их заместители</w:t>
            </w:r>
          </w:p>
          <w:p w14:paraId="7B3E5153" w14:textId="77777777" w:rsidR="00713E1B" w:rsidRPr="001754C4" w:rsidRDefault="00713E1B" w:rsidP="00713E1B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директор, заместитель директора по кадрам и директор, заместитель директора по кадрам и социальному развитию, заместитель директора по режиму, главный инженер и его заместители, начальники цехов атомной станции и их заместители </w:t>
            </w:r>
          </w:p>
          <w:p w14:paraId="188B94CD" w14:textId="77777777" w:rsidR="006563DE" w:rsidRPr="001754C4" w:rsidRDefault="006563DE" w:rsidP="00DE215B">
            <w:pPr>
              <w:pStyle w:val="a7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директор, заместитель директора по режиму, главный инженер и его заместители, начальники цехов атомной станции</w:t>
            </w:r>
          </w:p>
          <w:p w14:paraId="57A49CAD" w14:textId="72BD1580" w:rsidR="00DF5931" w:rsidRPr="001754C4" w:rsidRDefault="00DF5931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1754C4" w14:paraId="5EFF36C1" w14:textId="77777777" w:rsidTr="00723BAD">
        <w:tc>
          <w:tcPr>
            <w:tcW w:w="9571" w:type="dxa"/>
          </w:tcPr>
          <w:p w14:paraId="3652E9A9" w14:textId="77777777" w:rsidR="009520E9" w:rsidRPr="001754C4" w:rsidRDefault="009520E9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объем периодического технического освидетельствования на основании действующих нормативно-технических документов должны быть включены: </w:t>
            </w:r>
          </w:p>
          <w:p w14:paraId="25DAC054" w14:textId="76CE15A1" w:rsidR="009520E9" w:rsidRPr="001754C4" w:rsidRDefault="009520E9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проверка технической документации </w:t>
            </w:r>
          </w:p>
          <w:p w14:paraId="54111860" w14:textId="471EA81E" w:rsidR="009520E9" w:rsidRPr="001754C4" w:rsidRDefault="009520E9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</w:t>
            </w:r>
          </w:p>
          <w:p w14:paraId="2EE10E1E" w14:textId="22C6AE6C" w:rsidR="009520E9" w:rsidRPr="001754C4" w:rsidRDefault="009520E9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наружный и внутренний осмотры, проверка технической документации, испытания на соответствие условиям безопасности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оборудования, зданий и сооружений</w:t>
            </w:r>
          </w:p>
          <w:p w14:paraId="47087482" w14:textId="77777777" w:rsidR="00E7626E" w:rsidRPr="001754C4" w:rsidRDefault="009520E9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на соответствие условиям безопасности оборудования, зданий и сооружений</w:t>
            </w:r>
          </w:p>
          <w:p w14:paraId="4CFB47D3" w14:textId="202EA85C" w:rsidR="009520E9" w:rsidRPr="001754C4" w:rsidRDefault="009520E9" w:rsidP="009520E9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FDC" w:rsidRPr="001754C4" w14:paraId="7610BAAA" w14:textId="77777777" w:rsidTr="00723BAD">
        <w:tc>
          <w:tcPr>
            <w:tcW w:w="9571" w:type="dxa"/>
          </w:tcPr>
          <w:p w14:paraId="7710FA77" w14:textId="77777777" w:rsidR="009520E9" w:rsidRPr="001754C4" w:rsidRDefault="009520E9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 технического состояния имеет целью:</w:t>
            </w:r>
          </w:p>
          <w:p w14:paraId="616595E6" w14:textId="77777777" w:rsidR="009520E9" w:rsidRPr="001754C4" w:rsidRDefault="009520E9" w:rsidP="00DE215B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11347D56" w14:textId="77777777" w:rsidR="009520E9" w:rsidRPr="001754C4" w:rsidRDefault="009520E9" w:rsidP="00DE215B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25B90B7C" w14:textId="77777777" w:rsidR="009520E9" w:rsidRPr="001754C4" w:rsidRDefault="009520E9" w:rsidP="00DE215B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46FA5336" w14:textId="77777777" w:rsidR="009520E9" w:rsidRPr="001754C4" w:rsidRDefault="009520E9" w:rsidP="00DE215B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 оборудования</w:t>
            </w:r>
          </w:p>
          <w:p w14:paraId="77543F63" w14:textId="33BE6C3E" w:rsidR="00855D1F" w:rsidRPr="001754C4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49A37EFB" w14:textId="77777777" w:rsidTr="00723BAD">
        <w:tc>
          <w:tcPr>
            <w:tcW w:w="9571" w:type="dxa"/>
          </w:tcPr>
          <w:p w14:paraId="68C6F064" w14:textId="77777777" w:rsidR="009520E9" w:rsidRPr="001754C4" w:rsidRDefault="009520E9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технического состояния может проводиться:</w:t>
            </w:r>
          </w:p>
          <w:p w14:paraId="33012ABC" w14:textId="77777777" w:rsidR="009520E9" w:rsidRPr="001754C4" w:rsidRDefault="009520E9" w:rsidP="00DE215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только в процессе работы объекта непрерывно</w:t>
            </w:r>
          </w:p>
          <w:p w14:paraId="4ED1322E" w14:textId="77777777" w:rsidR="009520E9" w:rsidRPr="001754C4" w:rsidRDefault="009520E9" w:rsidP="00DE215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в процессе работы объекта непрерывно или через запланированные интервалы времени</w:t>
            </w:r>
          </w:p>
          <w:p w14:paraId="4A7EFE47" w14:textId="77777777" w:rsidR="009520E9" w:rsidRPr="001754C4" w:rsidRDefault="009520E9" w:rsidP="00DE215B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через запланированные интервалы времени</w:t>
            </w:r>
          </w:p>
          <w:p w14:paraId="04EDD565" w14:textId="77777777" w:rsidR="009520E9" w:rsidRPr="001754C4" w:rsidRDefault="009520E9" w:rsidP="00DE215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9103336"/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в зависимости от потребности</w:t>
            </w:r>
            <w:bookmarkEnd w:id="1"/>
          </w:p>
          <w:p w14:paraId="152F10C8" w14:textId="59B09F45" w:rsidR="00855D1F" w:rsidRPr="001754C4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64B31FF8" w14:textId="77777777" w:rsidTr="00723BAD">
        <w:tc>
          <w:tcPr>
            <w:tcW w:w="9571" w:type="dxa"/>
          </w:tcPr>
          <w:p w14:paraId="500CEA25" w14:textId="77777777" w:rsidR="009520E9" w:rsidRPr="001754C4" w:rsidRDefault="009520E9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 – это:</w:t>
            </w:r>
          </w:p>
          <w:p w14:paraId="1A7F79B7" w14:textId="77777777" w:rsidR="009520E9" w:rsidRPr="001754C4" w:rsidRDefault="009520E9" w:rsidP="00DE21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экспериментальное определение количественных и (или) качественных характеристик свойств объекта испытаний в результате воздействия на него при его функционировании и моделировании </w:t>
            </w:r>
          </w:p>
          <w:p w14:paraId="276D2704" w14:textId="77777777" w:rsidR="009520E9" w:rsidRPr="001754C4" w:rsidRDefault="009520E9" w:rsidP="00DE21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 и (или) контроль установленных параметров.</w:t>
            </w:r>
          </w:p>
          <w:p w14:paraId="217E8D83" w14:textId="77777777" w:rsidR="009520E9" w:rsidRPr="001754C4" w:rsidRDefault="009520E9" w:rsidP="00DE21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количественных и (или) качественных характеристик свойств объекта испытаний </w:t>
            </w:r>
          </w:p>
          <w:p w14:paraId="0F0791E4" w14:textId="77777777" w:rsidR="009520E9" w:rsidRPr="001754C4" w:rsidRDefault="009520E9" w:rsidP="00DE215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 качественных характеристик свойств объекта испытаний в результате воздействия на него при его функционировании</w:t>
            </w:r>
          </w:p>
          <w:p w14:paraId="7FA7D569" w14:textId="3BC9537B" w:rsidR="00E7626E" w:rsidRPr="001754C4" w:rsidRDefault="00E7626E" w:rsidP="00987CC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0C644D70" w14:textId="77777777" w:rsidTr="00723BAD">
        <w:tc>
          <w:tcPr>
            <w:tcW w:w="9571" w:type="dxa"/>
          </w:tcPr>
          <w:p w14:paraId="3D03696A" w14:textId="77777777" w:rsidR="009520E9" w:rsidRPr="001754C4" w:rsidRDefault="009520E9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Неработоспособное состояние – это:</w:t>
            </w:r>
          </w:p>
          <w:p w14:paraId="46EFEDEF" w14:textId="77777777" w:rsidR="009520E9" w:rsidRPr="001754C4" w:rsidRDefault="009520E9" w:rsidP="00DE215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все функции</w:t>
            </w:r>
          </w:p>
          <w:p w14:paraId="7D87CF46" w14:textId="77777777" w:rsidR="009520E9" w:rsidRPr="001754C4" w:rsidRDefault="009520E9" w:rsidP="00DE215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хотя бы одну требуемую функцию по причинам, зависящим от него, или из-за профилактического технического обслуживания</w:t>
            </w:r>
          </w:p>
          <w:p w14:paraId="5E27AE62" w14:textId="77777777" w:rsidR="009520E9" w:rsidRPr="001754C4" w:rsidRDefault="009520E9" w:rsidP="00DE215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двух требуемых функций</w:t>
            </w:r>
          </w:p>
          <w:p w14:paraId="3359CC7B" w14:textId="77777777" w:rsidR="009520E9" w:rsidRPr="001754C4" w:rsidRDefault="009520E9" w:rsidP="00DE215B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состояние объекта, в котором он не способен выполнять более пяти требуемых функций</w:t>
            </w:r>
          </w:p>
          <w:p w14:paraId="5928C6ED" w14:textId="41BC8E9D" w:rsidR="00855D1F" w:rsidRPr="001754C4" w:rsidRDefault="00855D1F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083C7B6C" w14:textId="77777777" w:rsidTr="00723BAD">
        <w:tc>
          <w:tcPr>
            <w:tcW w:w="9571" w:type="dxa"/>
          </w:tcPr>
          <w:p w14:paraId="0732D648" w14:textId="77777777" w:rsidR="009520E9" w:rsidRPr="001754C4" w:rsidRDefault="009520E9" w:rsidP="00DE215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Программы обеспечения надежности  предназначены для:</w:t>
            </w:r>
          </w:p>
          <w:p w14:paraId="44532B5F" w14:textId="77777777" w:rsidR="009520E9" w:rsidRPr="001754C4" w:rsidRDefault="009520E9" w:rsidP="00DE215B">
            <w:pPr>
              <w:numPr>
                <w:ilvl w:val="1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координации, планирования и контроля выполнения работ по обеспечению надежности оборудования </w:t>
            </w:r>
          </w:p>
          <w:p w14:paraId="45B3C396" w14:textId="77777777" w:rsidR="009520E9" w:rsidRPr="001754C4" w:rsidRDefault="009520E9" w:rsidP="00DE215B">
            <w:pPr>
              <w:numPr>
                <w:ilvl w:val="1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координации, планирования и контроля выполнения работ по обеспечению надежности оборудования на всех этапах (стадиях) его жизненного цикла, включая разработку (конструирование), изготовление (производство) и эксплуатацию оборудования </w:t>
            </w:r>
          </w:p>
          <w:p w14:paraId="1C6336CC" w14:textId="77777777" w:rsidR="009520E9" w:rsidRPr="001754C4" w:rsidRDefault="009520E9" w:rsidP="00DE215B">
            <w:pPr>
              <w:numPr>
                <w:ilvl w:val="1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обеспечения надежности оборудования на всех этапах (стадиях) его жизненного цикла</w:t>
            </w:r>
          </w:p>
          <w:p w14:paraId="2539F9C4" w14:textId="77777777" w:rsidR="009520E9" w:rsidRPr="001754C4" w:rsidRDefault="009520E9" w:rsidP="00DE215B">
            <w:pPr>
              <w:numPr>
                <w:ilvl w:val="1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контроля выполнения работ по обеспечению надежности оборудования на всех этапах (стадиях) его жизненного цикла</w:t>
            </w:r>
          </w:p>
          <w:p w14:paraId="1234A221" w14:textId="090ECB4B" w:rsidR="00414DC2" w:rsidRPr="001754C4" w:rsidRDefault="00414DC2" w:rsidP="00E7626E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33ECC5FA" w14:textId="77777777" w:rsidTr="00723BAD">
        <w:tc>
          <w:tcPr>
            <w:tcW w:w="9571" w:type="dxa"/>
          </w:tcPr>
          <w:p w14:paraId="410D7B93" w14:textId="77777777" w:rsidR="009520E9" w:rsidRPr="001754C4" w:rsidRDefault="009520E9" w:rsidP="00DE215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отчете о выполнении программы обеспечения надежности (ПОН) содержится:</w:t>
            </w:r>
          </w:p>
          <w:p w14:paraId="3D4A93FD" w14:textId="77777777" w:rsidR="009520E9" w:rsidRPr="001754C4" w:rsidRDefault="009520E9" w:rsidP="00DE215B">
            <w:pPr>
              <w:numPr>
                <w:ilvl w:val="1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описание результатов и фактические сроки выполнения мероприятий;  заключение о реализации ПОН и необходимости ее корректировки с указанием соответствующего срока </w:t>
            </w:r>
          </w:p>
          <w:p w14:paraId="5FE04216" w14:textId="77777777" w:rsidR="009520E9" w:rsidRPr="001754C4" w:rsidRDefault="009520E9" w:rsidP="00DE215B">
            <w:pPr>
              <w:numPr>
                <w:ilvl w:val="1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оценку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47F28BC1" w14:textId="77777777" w:rsidR="001873AC" w:rsidRPr="001754C4" w:rsidRDefault="001873AC" w:rsidP="001873AC">
            <w:pPr>
              <w:numPr>
                <w:ilvl w:val="1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описание результатов и фактические сроки выполнения мероприятий; оценку полноты выполнения мероприятий по обеспечению надежности, предусмотренных ПОН; заключение о реализации ПОН и необходимости ее корректировки с указанием соответствующего срока</w:t>
            </w:r>
          </w:p>
          <w:p w14:paraId="39542706" w14:textId="77777777" w:rsidR="009520E9" w:rsidRPr="001754C4" w:rsidRDefault="009520E9" w:rsidP="00DE215B">
            <w:pPr>
              <w:numPr>
                <w:ilvl w:val="1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заключение о реализации ПОН и необходимости ее корректировки с указанием соответствующего срока</w:t>
            </w:r>
          </w:p>
          <w:p w14:paraId="215E2637" w14:textId="1A2E3C34" w:rsidR="00266AAB" w:rsidRPr="001754C4" w:rsidRDefault="00266AAB" w:rsidP="00987CC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31" w:rsidRPr="001754C4" w14:paraId="37BEA287" w14:textId="77777777" w:rsidTr="00723BAD">
        <w:tc>
          <w:tcPr>
            <w:tcW w:w="9571" w:type="dxa"/>
          </w:tcPr>
          <w:p w14:paraId="7380A3B6" w14:textId="77777777" w:rsidR="009520E9" w:rsidRPr="001754C4" w:rsidRDefault="009520E9" w:rsidP="00DE215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Поддержание оборудования и трубопроводов АС в исправном (работоспособном) состоянии  осуществляется путем:</w:t>
            </w:r>
          </w:p>
          <w:p w14:paraId="29157228" w14:textId="77777777" w:rsidR="009520E9" w:rsidRPr="001754C4" w:rsidRDefault="009520E9" w:rsidP="00DE215B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осуществления профилактических мер (обследований, ремонтов), замены выработавших ресурс оборудования и трубопроводов АС </w:t>
            </w:r>
          </w:p>
          <w:p w14:paraId="36C937BB" w14:textId="77777777" w:rsidR="009520E9" w:rsidRPr="001754C4" w:rsidRDefault="009520E9" w:rsidP="00DE215B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замены выработавших ресурс оборудования и трубопроводов АС </w:t>
            </w:r>
          </w:p>
          <w:p w14:paraId="606BDA8C" w14:textId="77777777" w:rsidR="009520E9" w:rsidRPr="001754C4" w:rsidRDefault="009520E9" w:rsidP="00DE215B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своевременного выявления повреждений,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24AC0FFE" w14:textId="77777777" w:rsidR="009520E9" w:rsidRPr="001754C4" w:rsidRDefault="009520E9" w:rsidP="00DE215B">
            <w:pPr>
              <w:numPr>
                <w:ilvl w:val="0"/>
                <w:numId w:val="13"/>
              </w:numPr>
              <w:spacing w:before="20" w:after="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осуществления профилактических мер (обследований, ремонтов), замены выработавших ресурс оборудования и трубопроводов АС</w:t>
            </w:r>
          </w:p>
          <w:p w14:paraId="7F493D39" w14:textId="4366DD4E" w:rsidR="00A71FB8" w:rsidRPr="001754C4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1754C4" w14:paraId="24BD966A" w14:textId="77777777" w:rsidTr="00723BAD">
        <w:tc>
          <w:tcPr>
            <w:tcW w:w="9571" w:type="dxa"/>
          </w:tcPr>
          <w:p w14:paraId="63995EAE" w14:textId="77777777" w:rsidR="00CE4CAD" w:rsidRPr="001754C4" w:rsidRDefault="00CE4CAD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с отклонениями:</w:t>
            </w:r>
          </w:p>
          <w:p w14:paraId="0DD236B8" w14:textId="5E7BFF5D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при наличии незначительных отклонений</w:t>
            </w:r>
          </w:p>
          <w:p w14:paraId="5489EDD6" w14:textId="60C8F1B9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до тех пор, пока персонал АС не исчерпал все возможности для восстановления нормальной эксплуатации АС</w:t>
            </w:r>
          </w:p>
          <w:p w14:paraId="4A75FF09" w14:textId="57380B6F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</w:t>
            </w:r>
          </w:p>
          <w:p w14:paraId="3470AEBA" w14:textId="77777777" w:rsidR="00266AAB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только в отдельных случаях по решению руководства</w:t>
            </w:r>
          </w:p>
          <w:p w14:paraId="6DDF25E4" w14:textId="4B7D514E" w:rsidR="00CE4CAD" w:rsidRPr="001754C4" w:rsidRDefault="00CE4CAD" w:rsidP="00CE4CAD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1754C4" w14:paraId="3304088D" w14:textId="77777777" w:rsidTr="00723BAD">
        <w:tc>
          <w:tcPr>
            <w:tcW w:w="9571" w:type="dxa"/>
          </w:tcPr>
          <w:p w14:paraId="563135A5" w14:textId="77777777" w:rsidR="00CE4CAD" w:rsidRPr="001754C4" w:rsidRDefault="00CE4CAD" w:rsidP="00DE215B">
            <w:pPr>
              <w:pStyle w:val="a7"/>
              <w:numPr>
                <w:ilvl w:val="0"/>
                <w:numId w:val="4"/>
              </w:num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При обнаружении нарушений пределов и (или) условий безопасной эксплуатации АС эксплуатационный персонал обязан немедленно:</w:t>
            </w:r>
          </w:p>
          <w:p w14:paraId="38E3DAC7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сообщить об обстановке должностному лицу в порядке подчиненности, вплоть до НСС;</w:t>
            </w:r>
          </w:p>
          <w:p w14:paraId="184CC3FC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принять необходимые и доступные меры по оказанию помощи при несчастных случаях, угрозе жизни или переоблучении персонала;</w:t>
            </w:r>
          </w:p>
          <w:p w14:paraId="54075D28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принять необходимые и доступные меры по устранению обнаруженного нарушения либо уменьшению его последствий.</w:t>
            </w:r>
          </w:p>
          <w:p w14:paraId="398DB3BA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</w:rPr>
              <w:t>все указанные выше действия</w:t>
            </w:r>
          </w:p>
          <w:p w14:paraId="6E3CF15A" w14:textId="7A407E9C" w:rsidR="00A71FB8" w:rsidRPr="001754C4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5D1F" w:rsidRPr="001754C4" w14:paraId="2077E356" w14:textId="77777777" w:rsidTr="00723BAD">
        <w:tc>
          <w:tcPr>
            <w:tcW w:w="9571" w:type="dxa"/>
          </w:tcPr>
          <w:p w14:paraId="2C064770" w14:textId="77777777" w:rsidR="00CE4CAD" w:rsidRPr="001754C4" w:rsidRDefault="00CE4CAD" w:rsidP="00DE215B">
            <w:pPr>
              <w:pStyle w:val="a7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двухконтурной схеме блок состоит из </w:t>
            </w:r>
          </w:p>
          <w:p w14:paraId="62EB4F59" w14:textId="27F4CE64" w:rsidR="00CE4CAD" w:rsidRPr="001754C4" w:rsidRDefault="00CE4CAD" w:rsidP="00DE215B">
            <w:pPr>
              <w:numPr>
                <w:ilvl w:val="1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89968214"/>
            <w:bookmarkStart w:id="3" w:name="_Hlk89968293"/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конденсационной турбины мощностью 1000 МВт</w:t>
            </w:r>
            <w:bookmarkEnd w:id="2"/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3"/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1873AC"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турбин мощностью по 500 МВт с соответствующими генераторами</w:t>
            </w:r>
          </w:p>
          <w:p w14:paraId="784FE4F7" w14:textId="77777777" w:rsidR="00CE4CAD" w:rsidRPr="001754C4" w:rsidRDefault="00CE4CAD" w:rsidP="00DE215B">
            <w:pPr>
              <w:numPr>
                <w:ilvl w:val="1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конденсационных турбин мощностью 500 МВт каждая</w:t>
            </w:r>
          </w:p>
          <w:p w14:paraId="2C0FDD8E" w14:textId="77777777" w:rsidR="00CE4CAD" w:rsidRPr="001754C4" w:rsidRDefault="00CE4CAD" w:rsidP="00DE215B">
            <w:pPr>
              <w:numPr>
                <w:ilvl w:val="1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одной конденсационной турбины мощностью 2000 МВт</w:t>
            </w:r>
          </w:p>
          <w:p w14:paraId="77B353CB" w14:textId="77777777" w:rsidR="00CE4CAD" w:rsidRPr="001754C4" w:rsidRDefault="00CE4CAD" w:rsidP="00DE215B">
            <w:pPr>
              <w:numPr>
                <w:ilvl w:val="1"/>
                <w:numId w:val="4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 конденсационных турбин мощностью 250 МВт каждая</w:t>
            </w:r>
          </w:p>
          <w:p w14:paraId="7EF88E4C" w14:textId="4D666B2D" w:rsidR="00A71FB8" w:rsidRPr="001754C4" w:rsidRDefault="00A71FB8" w:rsidP="00266AAB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6C35AFE8" w14:textId="77777777" w:rsidTr="00723BAD">
        <w:tc>
          <w:tcPr>
            <w:tcW w:w="9571" w:type="dxa"/>
          </w:tcPr>
          <w:p w14:paraId="7AD420A9" w14:textId="77777777" w:rsidR="00CE4CAD" w:rsidRPr="001754C4" w:rsidRDefault="00CE4CAD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трехконтурной схеме второй контур сооружают для:</w:t>
            </w:r>
          </w:p>
          <w:p w14:paraId="36F5DB79" w14:textId="61A9B1AB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уменьшения риска радиоактивного заражения</w:t>
            </w:r>
          </w:p>
          <w:p w14:paraId="10F16FFA" w14:textId="4BD83C98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исключения контакта радиоактивного натрия с водой</w:t>
            </w:r>
          </w:p>
          <w:p w14:paraId="19617415" w14:textId="0E85DBB9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надежности реактора</w:t>
            </w:r>
          </w:p>
          <w:p w14:paraId="18B08271" w14:textId="77777777" w:rsidR="00266AAB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продления срока эксплуатации реактора</w:t>
            </w:r>
          </w:p>
          <w:p w14:paraId="41336851" w14:textId="78E84F96" w:rsidR="00CE4CAD" w:rsidRPr="001754C4" w:rsidRDefault="00CE4CAD" w:rsidP="00CE4CAD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1070CC04" w14:textId="77777777" w:rsidTr="00723BAD">
        <w:tc>
          <w:tcPr>
            <w:tcW w:w="9571" w:type="dxa"/>
          </w:tcPr>
          <w:p w14:paraId="48804FAD" w14:textId="77777777" w:rsidR="00CE4CAD" w:rsidRPr="001754C4" w:rsidRDefault="00CE4CAD" w:rsidP="00DE215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АС разделяются по назначению на:</w:t>
            </w:r>
          </w:p>
          <w:p w14:paraId="7D7D6C0C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специальных технических средств для управления запроектными авариями</w:t>
            </w:r>
          </w:p>
          <w:p w14:paraId="4FA6FE25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и элементы нормальной эксплуатации; системы и элементы безопасности; </w:t>
            </w:r>
          </w:p>
          <w:p w14:paraId="5470BFF6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3C07C080" w14:textId="2F019ECB" w:rsidR="00786F81" w:rsidRPr="001754C4" w:rsidRDefault="00CE4CAD" w:rsidP="00DE215B">
            <w:pPr>
              <w:pStyle w:val="a7"/>
              <w:numPr>
                <w:ilvl w:val="1"/>
                <w:numId w:val="4"/>
              </w:numPr>
              <w:shd w:val="clear" w:color="auto" w:fill="FFFFFF"/>
              <w:spacing w:after="255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безопасности; системы и элементы специальных технических средств для управления запроектными авариями</w:t>
            </w:r>
          </w:p>
        </w:tc>
      </w:tr>
      <w:tr w:rsidR="00A71FB8" w:rsidRPr="001754C4" w14:paraId="1A35773D" w14:textId="77777777" w:rsidTr="00723BAD">
        <w:tc>
          <w:tcPr>
            <w:tcW w:w="9571" w:type="dxa"/>
          </w:tcPr>
          <w:p w14:paraId="3EBFB0AF" w14:textId="77777777" w:rsidR="00CE4CAD" w:rsidRPr="001754C4" w:rsidRDefault="00CE4CAD" w:rsidP="00DE215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Отметьте 2 позиции</w:t>
            </w:r>
          </w:p>
          <w:p w14:paraId="5AEA02F6" w14:textId="77777777" w:rsidR="00CE4CAD" w:rsidRPr="001754C4" w:rsidRDefault="00CE4CAD" w:rsidP="00CE4CA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Превышение пределов безопасной эксплуатации по повреждению твэлов:</w:t>
            </w:r>
          </w:p>
          <w:p w14:paraId="5E808BF4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допускается никогда</w:t>
            </w:r>
          </w:p>
          <w:p w14:paraId="048601C3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допускается в отдельных случаях</w:t>
            </w:r>
          </w:p>
          <w:p w14:paraId="23FE3B75" w14:textId="77777777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допускается при потере энергоснабжения главных циркуляционных насосов</w:t>
            </w:r>
          </w:p>
          <w:p w14:paraId="6C2964B2" w14:textId="3DAD100F" w:rsidR="00CE4CAD" w:rsidRPr="001754C4" w:rsidRDefault="00CE4CAD" w:rsidP="00DE215B">
            <w:pPr>
              <w:pStyle w:val="a7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допускается при отключении турбогенераторов и потребителей тепла;</w:t>
            </w:r>
          </w:p>
          <w:p w14:paraId="49AD58D3" w14:textId="77777777" w:rsidR="00A71FB8" w:rsidRPr="001754C4" w:rsidRDefault="00A71FB8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724A15F4" w14:textId="77777777" w:rsidTr="00723BAD">
        <w:tc>
          <w:tcPr>
            <w:tcW w:w="9571" w:type="dxa"/>
          </w:tcPr>
          <w:p w14:paraId="6B0D257F" w14:textId="77777777" w:rsidR="00CE4CAD" w:rsidRPr="001754C4" w:rsidRDefault="00CE4CAD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Централизованное управление технологическими процессами блока АС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осуществляется с БПУ:</w:t>
            </w:r>
          </w:p>
          <w:p w14:paraId="72646F72" w14:textId="14196BE8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оперативным персоналом </w:t>
            </w:r>
          </w:p>
          <w:p w14:paraId="1214616D" w14:textId="31295A35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оперативным персоналом и средствами автоматизации</w:t>
            </w:r>
          </w:p>
          <w:p w14:paraId="32EA5390" w14:textId="358DB8D4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средствами автоматизации </w:t>
            </w:r>
          </w:p>
          <w:p w14:paraId="3DC2FA94" w14:textId="77777777" w:rsidR="009002C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уполномоченными сотрудниками</w:t>
            </w:r>
          </w:p>
          <w:p w14:paraId="545C4183" w14:textId="227B2FB1" w:rsidR="00CE4CAD" w:rsidRPr="001754C4" w:rsidRDefault="00CE4CAD" w:rsidP="00CE4CAD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528C2EED" w14:textId="77777777" w:rsidTr="00723BAD">
        <w:tc>
          <w:tcPr>
            <w:tcW w:w="9571" w:type="dxa"/>
          </w:tcPr>
          <w:p w14:paraId="13B3C409" w14:textId="77777777" w:rsidR="00CE4CAD" w:rsidRPr="001754C4" w:rsidRDefault="00CE4CAD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УСНЭ (управляющие системы нормальной эксплуатации)  обеспечивает:</w:t>
            </w:r>
          </w:p>
          <w:p w14:paraId="72744217" w14:textId="221E0FD1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автоматизированную (то есть с участием персонала) диагностику состояния и режимов эксплуатации систем АС, управление (контроль) которыми она осуществляет</w:t>
            </w:r>
          </w:p>
          <w:p w14:paraId="71186EBA" w14:textId="25C98977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диагностику состояния и режимов эксплуатации систем АС, управление (контроль) которыми она осуществляет, включая осуществление самодиагностики состояния собственных технических средств</w:t>
            </w:r>
          </w:p>
          <w:p w14:paraId="515CD7DF" w14:textId="3431E78E" w:rsidR="00CE4CA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и (или) автоматизированную (то есть с участием персонала) диагностику состояния и режимов эксплуатации систем АС, управление (контроль) которыми она осуществляет, включая осуществление самодиагностики состояния собственных технических средств</w:t>
            </w:r>
          </w:p>
          <w:p w14:paraId="2503F3BB" w14:textId="77777777" w:rsidR="009002CD" w:rsidRPr="001754C4" w:rsidRDefault="00CE4CAD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диагностику состояния и режимов эксплуатации систем АС, управление (контроль) которыми она осуществляет, включая осуществление самодиагностики состояния собственных технических средств</w:t>
            </w:r>
          </w:p>
          <w:p w14:paraId="6F094AEC" w14:textId="44905323" w:rsidR="00CE4CAD" w:rsidRPr="001754C4" w:rsidRDefault="00CE4CAD" w:rsidP="00CE4CAD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0B02DD43" w14:textId="77777777" w:rsidTr="00723BAD">
        <w:tc>
          <w:tcPr>
            <w:tcW w:w="9571" w:type="dxa"/>
          </w:tcPr>
          <w:p w14:paraId="0EDF4717" w14:textId="77777777" w:rsidR="00173395" w:rsidRPr="001754C4" w:rsidRDefault="00173395" w:rsidP="00DE215B">
            <w:pPr>
              <w:pStyle w:val="a7"/>
              <w:numPr>
                <w:ilvl w:val="0"/>
                <w:numId w:val="4"/>
              </w:numPr>
              <w:ind w:hanging="35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Особый порядок продолжения эксплуатации блока АС устанавливается в случае, если:</w:t>
            </w:r>
          </w:p>
          <w:p w14:paraId="26B70703" w14:textId="77777777" w:rsidR="00173395" w:rsidRPr="001754C4" w:rsidRDefault="00173395" w:rsidP="00DE215B">
            <w:pPr>
              <w:numPr>
                <w:ilvl w:val="0"/>
                <w:numId w:val="14"/>
              </w:numPr>
              <w:ind w:hanging="3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выявленного события-предвестника тяжелой аварии установлено, что условная вероятность перехода имевшего место события в тяжелую аварию является высокой</w:t>
            </w:r>
          </w:p>
          <w:p w14:paraId="5694C6C5" w14:textId="77777777" w:rsidR="00173395" w:rsidRPr="001754C4" w:rsidRDefault="00173395" w:rsidP="00DE215B">
            <w:pPr>
              <w:numPr>
                <w:ilvl w:val="0"/>
                <w:numId w:val="14"/>
              </w:numPr>
              <w:ind w:hanging="3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выявленного события-предвестника тяжелой аварии установлено, что условная вероятность перехода имевшего место события в тяжелую аварию является высокой и имеет значение </w:t>
            </w:r>
            <w:r w:rsidRPr="001754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ADA4D0" wp14:editId="0998B282">
                  <wp:extent cx="27432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9A54C0" w14:textId="77777777" w:rsidR="00173395" w:rsidRPr="001754C4" w:rsidRDefault="00173395" w:rsidP="00DE215B">
            <w:pPr>
              <w:numPr>
                <w:ilvl w:val="0"/>
                <w:numId w:val="14"/>
              </w:numPr>
              <w:ind w:hanging="3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выявленного события-предвестника тяжелой аварии установлена степень вероятности перехода имевшего место события в тяжелую аварию </w:t>
            </w:r>
          </w:p>
          <w:p w14:paraId="4FB213C7" w14:textId="77777777" w:rsidR="00173395" w:rsidRPr="001754C4" w:rsidRDefault="00173395" w:rsidP="00DE215B">
            <w:pPr>
              <w:numPr>
                <w:ilvl w:val="0"/>
                <w:numId w:val="14"/>
              </w:numPr>
              <w:ind w:hanging="3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для выявленного события-предвестника тяжелой аварии установлено, что условная вероятность перехода имевшего место события в тяжелую аварию является высокой и имеет значение </w:t>
            </w:r>
            <w:r w:rsidRPr="001754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выше </w:t>
            </w:r>
            <w:r w:rsidRPr="001754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04CAC4" wp14:editId="4CE39B1E">
                  <wp:extent cx="27432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70B21" w14:textId="2AF26BDE" w:rsidR="009002CD" w:rsidRPr="001754C4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FB8" w:rsidRPr="001754C4" w14:paraId="03C1E3A0" w14:textId="77777777" w:rsidTr="00723BAD">
        <w:tc>
          <w:tcPr>
            <w:tcW w:w="9571" w:type="dxa"/>
          </w:tcPr>
          <w:p w14:paraId="36910A83" w14:textId="77777777" w:rsidR="00173395" w:rsidRPr="001754C4" w:rsidRDefault="00173395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Технологический регламент эксплуатации блока АС содержит:</w:t>
            </w:r>
          </w:p>
          <w:p w14:paraId="754D1EA0" w14:textId="77777777" w:rsidR="00173395" w:rsidRPr="001754C4" w:rsidRDefault="00173395" w:rsidP="00DE215B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и основные приемы эксплуатации, а также пределы и условия безопасной эксплуатации</w:t>
            </w:r>
          </w:p>
          <w:p w14:paraId="2A9CD491" w14:textId="77777777" w:rsidR="00173395" w:rsidRPr="001754C4" w:rsidRDefault="00173395" w:rsidP="00DE215B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правила и основные приемы эксплуатации, общий порядок выполнения </w:t>
            </w: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операций, связанных с безопасностью, а также пределы и условия безопасной эксплуатации</w:t>
            </w:r>
          </w:p>
          <w:p w14:paraId="5D937C7D" w14:textId="77777777" w:rsidR="00173395" w:rsidRPr="001754C4" w:rsidRDefault="00173395" w:rsidP="00DE215B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и основные приемы эксплуатации, общий порядок выполнения операций, связанных с безопасностью</w:t>
            </w:r>
          </w:p>
          <w:p w14:paraId="7E1BC1FD" w14:textId="77777777" w:rsidR="00173395" w:rsidRPr="001754C4" w:rsidRDefault="00173395" w:rsidP="00DE215B">
            <w:pPr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и основные приемы эксплуатации</w:t>
            </w:r>
          </w:p>
          <w:p w14:paraId="7A9A126D" w14:textId="1CB4016A" w:rsidR="009002CD" w:rsidRPr="001754C4" w:rsidRDefault="009002CD" w:rsidP="00786F81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395" w:rsidRPr="001754C4" w14:paraId="60C6BD90" w14:textId="77777777" w:rsidTr="00723BAD">
        <w:tc>
          <w:tcPr>
            <w:tcW w:w="9571" w:type="dxa"/>
          </w:tcPr>
          <w:p w14:paraId="08CA548B" w14:textId="551A0BE5" w:rsidR="00173395" w:rsidRPr="001754C4" w:rsidRDefault="00173395" w:rsidP="00DE215B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Система эксплуатации АЭС строится на основе следующих принципов:</w:t>
            </w:r>
          </w:p>
          <w:p w14:paraId="62686C9D" w14:textId="77777777" w:rsidR="00173395" w:rsidRPr="001754C4" w:rsidRDefault="00173395" w:rsidP="00DE215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соблюдения строгой плановости при проведении всех видов и форм ТОиР, своевременного предупреждения отказов функциональных систем и оборудования, наиболее важных для безопасности; обеспечения экономической эффективности</w:t>
            </w:r>
          </w:p>
          <w:p w14:paraId="25BA7E3A" w14:textId="77777777" w:rsidR="00173395" w:rsidRPr="001754C4" w:rsidRDefault="00173395" w:rsidP="00DE215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своевременного предупреждения отказов функциональных систем и оборудования, наиболее важных для безопасности</w:t>
            </w:r>
          </w:p>
          <w:p w14:paraId="0C1FF6F0" w14:textId="77777777" w:rsidR="00173395" w:rsidRPr="001754C4" w:rsidRDefault="00173395" w:rsidP="00DE215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соблюдения строгой плановости при проведении всех видов и форм ТОиР</w:t>
            </w:r>
          </w:p>
          <w:p w14:paraId="7D950DA5" w14:textId="77777777" w:rsidR="00173395" w:rsidRPr="001754C4" w:rsidRDefault="00173395" w:rsidP="00DE215B">
            <w:pPr>
              <w:pStyle w:val="a7"/>
              <w:numPr>
                <w:ilvl w:val="1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54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обеспечения экономической эффективности</w:t>
            </w:r>
          </w:p>
          <w:p w14:paraId="3B525655" w14:textId="0138DD79" w:rsidR="00173395" w:rsidRPr="001754C4" w:rsidRDefault="00173395" w:rsidP="00173395">
            <w:pPr>
              <w:ind w:left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FB8" w:rsidRPr="001754C4" w14:paraId="19F9BCF3" w14:textId="77777777" w:rsidTr="00723BAD">
        <w:tc>
          <w:tcPr>
            <w:tcW w:w="9571" w:type="dxa"/>
          </w:tcPr>
          <w:p w14:paraId="73E028FC" w14:textId="77777777" w:rsidR="00173395" w:rsidRPr="001754C4" w:rsidRDefault="00173395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исходных событий категорий 1 и 2 эксплуатационный предел и предел безопасной эксплуатации твэлов с повреждениями типа «газовая неплотность» допустимое количество твэлов:</w:t>
            </w:r>
          </w:p>
          <w:p w14:paraId="79913EC9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0,1 % твэлов – эксплуатационный предел;  1,5 % твэлов – предел безопасной эксплуатации;</w:t>
            </w:r>
          </w:p>
          <w:p w14:paraId="54228CCB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0,2 % твэлов – эксплуатационный предел;  1,0 % твэлов – предел безопасной эксплуатации; </w:t>
            </w:r>
          </w:p>
          <w:p w14:paraId="4C80379D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0,3 % твэлов – эксплуатационный предел;  2,0 % твэлов – предел безопасной эксплуатации; </w:t>
            </w:r>
          </w:p>
          <w:p w14:paraId="21024581" w14:textId="77777777" w:rsidR="009002CD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0,2 % твэлов – эксплуатационный предел;  1,0 % твэлов – предел безопасной эксплуатации</w:t>
            </w:r>
          </w:p>
          <w:p w14:paraId="5E41B641" w14:textId="6DE26324" w:rsidR="00173395" w:rsidRPr="001754C4" w:rsidRDefault="00173395" w:rsidP="00173395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1754C4" w14:paraId="6767105C" w14:textId="77777777" w:rsidTr="00723BAD">
        <w:tc>
          <w:tcPr>
            <w:tcW w:w="9571" w:type="dxa"/>
          </w:tcPr>
          <w:p w14:paraId="5F925187" w14:textId="77777777" w:rsidR="00173395" w:rsidRPr="001754C4" w:rsidRDefault="00173395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исходных событий категорий 1 и 2 эксплуатационный предел и предел безопасной эксплуатации твэлов допустимое количество твэлов с прямым контактом топлива и теплоносителя: </w:t>
            </w:r>
          </w:p>
          <w:p w14:paraId="0B4E8D80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0,02 % твэлов – эксплуатационный предел;  0,1 % твэлов – предел безопасной эксплуатации</w:t>
            </w:r>
          </w:p>
          <w:p w14:paraId="5F9718BA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0,04 % твэлов – эксплуатационный предел;  0,1 % твэлов – предел безопасной эксплуатации</w:t>
            </w:r>
          </w:p>
          <w:p w14:paraId="429C7E5F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0,02 % твэлов – эксплуатационный предел;  0, 05% твэлов – предел безопасной эксплуатации</w:t>
            </w:r>
          </w:p>
          <w:p w14:paraId="08A8E472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 1% твэлов – эксплуатационный предел;  0,1 % твэлов – предел безопасной эксплуатации</w:t>
            </w:r>
          </w:p>
          <w:p w14:paraId="7A2137D0" w14:textId="74C16CB5" w:rsidR="009002CD" w:rsidRPr="001754C4" w:rsidRDefault="009002CD" w:rsidP="00173395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1754C4" w14:paraId="3AE470CD" w14:textId="77777777" w:rsidTr="00723BAD">
        <w:tc>
          <w:tcPr>
            <w:tcW w:w="9571" w:type="dxa"/>
          </w:tcPr>
          <w:p w14:paraId="26A783D9" w14:textId="77777777" w:rsidR="00173395" w:rsidRPr="001754C4" w:rsidRDefault="00173395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Мощностной коэффициент реактивности определяется:</w:t>
            </w:r>
          </w:p>
          <w:p w14:paraId="0379E604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суммой двух составляющих, одна из которых связана с изменением температуры теплоносителя, а другая – температуры топлива</w:t>
            </w:r>
          </w:p>
          <w:p w14:paraId="7679D42F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составляющей, связанной с  изменением температуры теплоносителя</w:t>
            </w:r>
          </w:p>
          <w:p w14:paraId="3ACDF9C6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составляющей, связанной с температурой топлива</w:t>
            </w:r>
          </w:p>
          <w:p w14:paraId="0AF3ED96" w14:textId="77777777" w:rsidR="00173395" w:rsidRPr="001754C4" w:rsidRDefault="00173395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одной из указанных выше составляющих</w:t>
            </w:r>
          </w:p>
          <w:p w14:paraId="216F0375" w14:textId="4B9ED369" w:rsidR="009002CD" w:rsidRPr="001754C4" w:rsidRDefault="009002CD" w:rsidP="00173395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02CD" w:rsidRPr="001754C4" w14:paraId="6A34D03B" w14:textId="77777777" w:rsidTr="00723BAD">
        <w:tc>
          <w:tcPr>
            <w:tcW w:w="9571" w:type="dxa"/>
          </w:tcPr>
          <w:p w14:paraId="2D4A0202" w14:textId="77777777" w:rsidR="00B0485F" w:rsidRPr="001754C4" w:rsidRDefault="00B0485F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системы управления рисками включают в себя:</w:t>
            </w:r>
          </w:p>
          <w:p w14:paraId="0B3BDF25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своевременность и полнота выявления рисков, существенно влияющих на достижение целей Концерна;  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 </w:t>
            </w:r>
          </w:p>
          <w:p w14:paraId="12EC4ECF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своевременность выявления рисков, влияющих на достижение целей Концерна;  оценка рисков в целях поддержки системы планирования; постоянный мониторинг рисков и контроль исполнения планов мероприятий по предупреждению, осознанному принятию, а также снижению вероятности возникновения и подверженности рискам. </w:t>
            </w:r>
          </w:p>
          <w:p w14:paraId="0E980FCD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 </w:t>
            </w:r>
          </w:p>
          <w:p w14:paraId="58410011" w14:textId="77777777" w:rsidR="000B7554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своевременность и полнота выявления рисков, существенно влияющих на достижение целей Концерна;  корректная оценка рисков в целях поддержки системы планирования, обеспечивающая предсказуемость диапазона изменений основных показателей деятельности Концерна и организаций, входящих в контур его управления Концерна; постоянный мониторинг рисков и контроль исполнения планов мероприятий по предупреждению, осознанному принятию, а также снижению вероятности возникновения и подверженности рискам.</w:t>
            </w:r>
          </w:p>
          <w:p w14:paraId="40432024" w14:textId="7AA2F294" w:rsidR="00B0485F" w:rsidRPr="001754C4" w:rsidRDefault="00B0485F" w:rsidP="00B0485F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302C" w:rsidRPr="001754C4" w14:paraId="4EA91F07" w14:textId="77777777" w:rsidTr="00723BAD">
        <w:tc>
          <w:tcPr>
            <w:tcW w:w="9571" w:type="dxa"/>
          </w:tcPr>
          <w:p w14:paraId="188F7FB0" w14:textId="77777777" w:rsidR="00B0485F" w:rsidRPr="001754C4" w:rsidRDefault="00B0485F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энергоблоков атомных электростанций, кроме энергоблоков типа РБМК и БН, обеспечивается в регулировочном диапазоне активной мощности с номинальными параметрами нагрузки:</w:t>
            </w:r>
          </w:p>
          <w:p w14:paraId="54224CE4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длительно - при изменении частоты электрического тока в диапазоне значений 49 - 50,5 герц, включая верхнюю границу диапазона изменения частоты; </w:t>
            </w:r>
          </w:p>
          <w:p w14:paraId="42ECAB62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- при изменении частоты электрического тока в диапазоне значений 40 - 45,5 герц, включая верхнюю границу диапазона изменения частоты</w:t>
            </w:r>
          </w:p>
          <w:p w14:paraId="0C779F4E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 - при изменении частоты электрического тока в диапазоне значений 45 - 50,5 герц, включая верхнюю границу диапазона изменения частоты</w:t>
            </w:r>
          </w:p>
          <w:p w14:paraId="64271880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длительно - при изменении частоты электрического тока в диапазоне значений 50 - 51 герц, включая верхнюю границу диапазона изменения частоты</w:t>
            </w:r>
          </w:p>
          <w:p w14:paraId="3210EEE2" w14:textId="77777777" w:rsidR="0079302C" w:rsidRPr="001754C4" w:rsidRDefault="0079302C" w:rsidP="00B0485F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9302C" w:rsidRPr="001754C4" w14:paraId="64E211C8" w14:textId="77777777" w:rsidTr="00723BAD">
        <w:tc>
          <w:tcPr>
            <w:tcW w:w="9571" w:type="dxa"/>
          </w:tcPr>
          <w:p w14:paraId="266FF6CD" w14:textId="77777777" w:rsidR="00B0485F" w:rsidRPr="001754C4" w:rsidRDefault="00B0485F" w:rsidP="00DE215B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Допустимые режимы работы энергоблоков типа РБМК и БН в зависимости от значений частоты электрического тока, а также продолжительность работы энергоблоков атомных электростанций любого типа определяются регламентами безопасной эксплуатации энергоблоков атомных электростанций при значении частоты электрического тока:</w:t>
            </w:r>
          </w:p>
          <w:p w14:paraId="305BE3BA" w14:textId="77777777" w:rsidR="00B0485F" w:rsidRPr="001754C4" w:rsidRDefault="00B0485F" w:rsidP="00DE215B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герц</w:t>
            </w:r>
          </w:p>
          <w:p w14:paraId="503C1476" w14:textId="77777777" w:rsidR="00B0485F" w:rsidRPr="001754C4" w:rsidRDefault="00B0485F" w:rsidP="00DE215B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герц</w:t>
            </w:r>
          </w:p>
          <w:p w14:paraId="2BE9CE0E" w14:textId="77777777" w:rsidR="00B0485F" w:rsidRPr="001754C4" w:rsidRDefault="00B0485F" w:rsidP="00DE215B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герц</w:t>
            </w:r>
          </w:p>
          <w:p w14:paraId="4392CB19" w14:textId="77777777" w:rsidR="00B0485F" w:rsidRPr="001754C4" w:rsidRDefault="00B0485F" w:rsidP="00DE215B">
            <w:pPr>
              <w:pStyle w:val="a7"/>
              <w:numPr>
                <w:ilvl w:val="1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герц</w:t>
            </w:r>
          </w:p>
          <w:p w14:paraId="64748368" w14:textId="420FCB44" w:rsidR="0079302C" w:rsidRPr="001754C4" w:rsidRDefault="0079302C" w:rsidP="00B048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64768B8F" w14:textId="77777777" w:rsidTr="00723BAD">
        <w:tc>
          <w:tcPr>
            <w:tcW w:w="9571" w:type="dxa"/>
          </w:tcPr>
          <w:p w14:paraId="5045387C" w14:textId="77777777" w:rsidR="00B0485F" w:rsidRPr="001754C4" w:rsidRDefault="00B0485F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Отказами по общей причине называют отказы:</w:t>
            </w:r>
          </w:p>
          <w:p w14:paraId="0A94C5D7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одного элемента (системы), вызванного одной и той же (общей) причиной</w:t>
            </w:r>
          </w:p>
          <w:p w14:paraId="087685F3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или более элементов (систем), вызванных одной и той же (общей) причиной</w:t>
            </w:r>
          </w:p>
          <w:p w14:paraId="45FD81A3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или более элементов (систем), вызванных одной и той же (общей) причиной</w:t>
            </w:r>
          </w:p>
          <w:p w14:paraId="29631332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  количества элементов (систем), вызванных одной и той же (общей) причиной</w:t>
            </w:r>
          </w:p>
          <w:p w14:paraId="45C6534D" w14:textId="77777777" w:rsidR="00DD441D" w:rsidRPr="001754C4" w:rsidRDefault="00DD441D" w:rsidP="00B0485F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6FE6BE0F" w14:textId="77777777" w:rsidTr="00723BAD">
        <w:tc>
          <w:tcPr>
            <w:tcW w:w="9571" w:type="dxa"/>
          </w:tcPr>
          <w:p w14:paraId="19A46ACD" w14:textId="77777777" w:rsidR="00B0485F" w:rsidRPr="001754C4" w:rsidRDefault="00B0485F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АС разделяются по назначению на:</w:t>
            </w:r>
          </w:p>
          <w:p w14:paraId="53A1FF68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специальных технических средств для управления запроектными авариями</w:t>
            </w:r>
          </w:p>
          <w:p w14:paraId="08D016D2" w14:textId="77777777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нормальной эксплуатации; 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32082831" w14:textId="464E3344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7DFAB896" w14:textId="036F78FC" w:rsidR="00B0485F" w:rsidRPr="001754C4" w:rsidRDefault="00B0485F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и элементы безопасности; системы и элементы специальных технических средств для управления запроектными авариями</w:t>
            </w:r>
          </w:p>
          <w:p w14:paraId="28DE36BD" w14:textId="7F62BD85" w:rsidR="00DD441D" w:rsidRPr="001754C4" w:rsidRDefault="00DD441D" w:rsidP="00B0485F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17E72E72" w14:textId="77777777" w:rsidTr="00723BAD">
        <w:tc>
          <w:tcPr>
            <w:tcW w:w="9571" w:type="dxa"/>
          </w:tcPr>
          <w:p w14:paraId="1046DC9C" w14:textId="66E7006A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Не допускается превышение пределов безопасной эксплуатации по повреждению твэлов при следующих нарушениях нормальной эксплуатации (с учетом действия защитных систем):</w:t>
            </w:r>
          </w:p>
          <w:p w14:paraId="0989F98F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любые единичные отказы в системах управления реакторной установки, потеря электроснабжения главных циркуляционных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насосов; отключение турбогенераторов и потребителей тепла;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0D378EDC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отключение турбогенераторов и потребителей тепла;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27705255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единичные отказы в системах управления реакторной установки;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эксплуатации; непосадка одного предохранительного клапана парогенератора (системы паропроводов подачи пара на турбоустановку) после срабатывания</w:t>
            </w:r>
          </w:p>
          <w:p w14:paraId="779FCD40" w14:textId="77777777" w:rsidR="00DD441D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любые единичные отказы в системах управления реакторной установки; потеря электроснабжения главных циркуляционных насосов; отключение турбогенераторов и потребителей тепла; потеря всех источников электроснабжения нормальной эксплуатации; течи контура теплоносителя реактора, компенсируемые системами подпитки нормальной эксплуатации</w:t>
            </w:r>
          </w:p>
          <w:p w14:paraId="29616187" w14:textId="71A6830F" w:rsidR="001A2B98" w:rsidRPr="001754C4" w:rsidRDefault="001A2B98" w:rsidP="001A2B98">
            <w:pPr>
              <w:widowControl w:val="0"/>
              <w:autoSpaceDE w:val="0"/>
              <w:autoSpaceDN w:val="0"/>
              <w:spacing w:before="20" w:after="20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4161318A" w14:textId="77777777" w:rsidTr="00723BAD">
        <w:tc>
          <w:tcPr>
            <w:tcW w:w="9571" w:type="dxa"/>
          </w:tcPr>
          <w:p w14:paraId="04934AF8" w14:textId="77777777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каждом блоке АС для управления технологическим оборудованием систем нормальной эксплуатации и систем безопасности предусматриваются:</w:t>
            </w:r>
          </w:p>
          <w:p w14:paraId="21AFB621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УСНЭ; УСБ; система информационной поддержки оператора; </w:t>
            </w:r>
          </w:p>
          <w:p w14:paraId="6CEAE601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</w:t>
            </w:r>
          </w:p>
          <w:p w14:paraId="0A86A249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БПУ; РПУ; УСБ; система информационной поддержки оператора </w:t>
            </w:r>
          </w:p>
          <w:p w14:paraId="6A0C8FFA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БПУ; РПУ; УСНЭ; УСБ; система информационной поддержки оператора; автономные средства регистрации и хранения информации</w:t>
            </w:r>
          </w:p>
          <w:p w14:paraId="26DE8356" w14:textId="1270F1DC" w:rsidR="00DD441D" w:rsidRPr="001754C4" w:rsidRDefault="00DD441D" w:rsidP="001A2B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7FA6DA88" w14:textId="77777777" w:rsidTr="00723BAD">
        <w:tc>
          <w:tcPr>
            <w:tcW w:w="9571" w:type="dxa"/>
          </w:tcPr>
          <w:p w14:paraId="7EC3B695" w14:textId="77777777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УСНЭ (Управление системой нормальной эксплуатации) должны иметь в своем составе:</w:t>
            </w:r>
          </w:p>
          <w:p w14:paraId="3540799A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связи между БПУ, РПУ и эксплуатационным персоналом АС, выполняющим работы вне пунктов управления; средства автоматизированного контроля радиоактивности теплоносителя первого контура и (или) других технологических сред первого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контура.</w:t>
            </w:r>
          </w:p>
          <w:p w14:paraId="0585CC03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связи между БПУ, РПУ и эксплуатационным персоналом АС, выполняющим работы вне пунктов управления; средства, обеспечивающие сбор, обработку, документирование и хранение информации; средства обнаружения течи теплоносителя первого контура, превышающей установленную проектом АС величину, и места ее нахождения; средства автоматизированного контроля радиоактивности теплоносителя первого контура и (или) других технологических сред первого контура</w:t>
            </w:r>
          </w:p>
          <w:p w14:paraId="78F03201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средства связи между БПУ, РПУ и эксплуатационным персоналом АС, выполняющим работы вне пунктов управления; средства, обеспечивающие сбор, обработку, документирование и хранение информации; средства обнаружения течи теплоносителя первого контура, превышающей установленную проектом АС величину, и места ее нахождения</w:t>
            </w:r>
          </w:p>
          <w:p w14:paraId="31BB42EE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d. средства связи между БПУ, РПУ и эксплуатационным персоналом АС, выполняющим работы вне пунктов управления; средства, обеспечивающие сбор, обработку, документирование и хранение информации</w:t>
            </w:r>
          </w:p>
          <w:p w14:paraId="163162C5" w14:textId="255BCC81" w:rsidR="00DD441D" w:rsidRPr="001754C4" w:rsidRDefault="00DD441D" w:rsidP="001A2B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69304717" w14:textId="77777777" w:rsidTr="00723BAD">
        <w:tc>
          <w:tcPr>
            <w:tcW w:w="9571" w:type="dxa"/>
          </w:tcPr>
          <w:p w14:paraId="06336A0A" w14:textId="77777777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УСНЭ блока АС обеспечивают:</w:t>
            </w:r>
          </w:p>
          <w:p w14:paraId="7D77B481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и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7454C5E0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и (или) 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73381CBB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автоматическую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4AB32399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автоматизированную диагностику состояния и режимов эксплуатации, в том числе и собственно технических средств УСНЭ (включая технические средства, использующие программное обеспечение)</w:t>
            </w:r>
          </w:p>
          <w:p w14:paraId="7955BC93" w14:textId="6354ECC0" w:rsidR="00DD441D" w:rsidRPr="001754C4" w:rsidRDefault="00DD441D" w:rsidP="001A2B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2B68A3C4" w14:textId="77777777" w:rsidTr="00723BAD">
        <w:tc>
          <w:tcPr>
            <w:tcW w:w="9571" w:type="dxa"/>
          </w:tcPr>
          <w:p w14:paraId="69F4A6DE" w14:textId="77777777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образцов-свидетелей контролируют:</w:t>
            </w:r>
          </w:p>
          <w:p w14:paraId="69B27CD2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механических свойств; изменение характеристик циклической прочности</w:t>
            </w:r>
          </w:p>
          <w:p w14:paraId="7F6B83E3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характеристик сопротивления хрупкому разрушению; изменение характеристик циклической прочности</w:t>
            </w:r>
          </w:p>
          <w:p w14:paraId="5AAFA87B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механических свойств; изменение характеристик сопротивления хрупкому разрушению; изменение характеристик </w:t>
            </w: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циклической прочности</w:t>
            </w:r>
          </w:p>
          <w:p w14:paraId="1FDF4AAE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механических свойств; изменение характеристик сопротивления хрупкому разрушению</w:t>
            </w:r>
          </w:p>
          <w:p w14:paraId="12358CD6" w14:textId="22AD4187" w:rsidR="00DD441D" w:rsidRPr="001754C4" w:rsidRDefault="00DD441D" w:rsidP="001A2B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441D" w:rsidRPr="001754C4" w14:paraId="335B93B1" w14:textId="77777777" w:rsidTr="00723BAD">
        <w:tc>
          <w:tcPr>
            <w:tcW w:w="9571" w:type="dxa"/>
          </w:tcPr>
          <w:p w14:paraId="385FF330" w14:textId="77777777" w:rsidR="001A2B98" w:rsidRPr="001754C4" w:rsidRDefault="001A2B98" w:rsidP="00DE215B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. Изменение механических свойств в процессе эксплуатации включает в себя следующие параметры: </w:t>
            </w:r>
          </w:p>
          <w:p w14:paraId="5401398D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 текучести, временное сопротивление, относительное удлинение, относительное сужение</w:t>
            </w:r>
          </w:p>
          <w:p w14:paraId="4E09AA24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 текучести, относительное удлинение, относительное сужение</w:t>
            </w:r>
          </w:p>
          <w:p w14:paraId="63D111B3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временное сопротивление, относительное удлинение, относительное сужение </w:t>
            </w:r>
          </w:p>
          <w:p w14:paraId="66A0EC12" w14:textId="77777777" w:rsidR="001A2B98" w:rsidRPr="001754C4" w:rsidRDefault="001A2B98" w:rsidP="00DE215B">
            <w:pPr>
              <w:pStyle w:val="a7"/>
              <w:widowControl w:val="0"/>
              <w:numPr>
                <w:ilvl w:val="1"/>
                <w:numId w:val="4"/>
              </w:numPr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относительное удлинение, относительное сужение</w:t>
            </w:r>
          </w:p>
          <w:p w14:paraId="2B533D18" w14:textId="52DA6330" w:rsidR="00DD441D" w:rsidRPr="001754C4" w:rsidRDefault="00DD441D" w:rsidP="001A2B98">
            <w:pPr>
              <w:widowControl w:val="0"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0CBDE5" w14:textId="69F08785" w:rsidR="006B2666" w:rsidRPr="000176CA" w:rsidRDefault="006B2666" w:rsidP="000F7356">
      <w:pPr>
        <w:pStyle w:val="a7"/>
        <w:spacing w:after="200" w:line="276" w:lineRule="auto"/>
        <w:ind w:left="1440"/>
        <w:rPr>
          <w:rFonts w:ascii="Times New Roman" w:eastAsia="Calibri" w:hAnsi="Times New Roman" w:cs="Times New Roman"/>
          <w:sz w:val="28"/>
          <w:szCs w:val="28"/>
        </w:rPr>
      </w:pPr>
    </w:p>
    <w:p w14:paraId="1DDDF035" w14:textId="339C7683" w:rsidR="00215812" w:rsidRDefault="00215812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1D355" w14:textId="77777777" w:rsidR="0079302C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E71A69" w14:textId="05116434" w:rsidR="0079302C" w:rsidRPr="00343E93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6FABE" w14:textId="340CA491" w:rsidR="0079302C" w:rsidRPr="00DD441D" w:rsidRDefault="0079302C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9302C" w:rsidRPr="00DD441D" w:rsidSect="007930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3EAC0E2" w14:textId="25AC2E19" w:rsidR="007E297B" w:rsidRPr="00DD441D" w:rsidRDefault="007E297B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E297B" w:rsidRPr="00DD441D" w:rsidSect="007930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5349C0" w14:textId="77777777" w:rsidR="00346E8F" w:rsidRPr="00DD441D" w:rsidRDefault="00346E8F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5C87A" w14:textId="04DA21E7"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48B8D2B3" w14:textId="77777777"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809E5" w14:textId="77777777"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14:paraId="11039B63" w14:textId="4B8D77B8" w:rsidR="00735E71" w:rsidRDefault="00735E71" w:rsidP="00346E8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D36B912" w14:textId="13415605" w:rsidR="00FA2563" w:rsidRPr="00FA2563" w:rsidRDefault="00FA2563" w:rsidP="00FA2563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25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</w:t>
      </w:r>
    </w:p>
    <w:p w14:paraId="54D0C557" w14:textId="2AAF858B" w:rsidR="00FA2563" w:rsidRPr="00FA2563" w:rsidRDefault="00985DE0" w:rsidP="00FA256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Ситуация </w:t>
      </w:r>
      <w:r w:rsidR="00FA2563"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(Кейс):</w:t>
      </w:r>
      <w:r w:rsidR="00FA2563"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энергоблоке ВВЭР-1000 в процессе работы на мощности 95% от Nном зафиксировано отклонение: температура масла в системе смазки подшипников главного циркуляционного насоса (ГЦН) №2 турбогруппы Б достигла верхнего предупредительного значения, согласно режимной карте. Одновременно, по данным оперативного журнала предыдущей смены, отмечался рост вибрации этого насоса на 15% за последние 12 часов. Диспетчерский график нагрузки блока — неизменный. Вам, как начальнику смены блока, необходимо принять решение.</w:t>
      </w:r>
    </w:p>
    <w:p w14:paraId="682F71D2" w14:textId="77777777" w:rsidR="00FA2563" w:rsidRPr="00FA2563" w:rsidRDefault="00FA2563" w:rsidP="00FA256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</w:p>
    <w:p w14:paraId="7F2E6F9C" w14:textId="77777777" w:rsidR="00FA2563" w:rsidRPr="00FA2563" w:rsidRDefault="00FA2563" w:rsidP="003904B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основании предоставленных </w:t>
      </w: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режимно-технологических карт</w:t>
      </w: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шаблона оперативного журнала/предписания</w:t>
      </w: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проанализируйте ситуацию.</w:t>
      </w:r>
    </w:p>
    <w:p w14:paraId="337CAA36" w14:textId="77777777" w:rsidR="00FA2563" w:rsidRPr="00FA2563" w:rsidRDefault="00FA2563" w:rsidP="003904B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Определите перечень первоочередных и последующих действий для контроля и нормализации ситуации. В решении укажите, какие конкретные </w:t>
      </w: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параметры с каких систем вам необходимо дополнительно запросить/проконтролировать.</w:t>
      </w:r>
    </w:p>
    <w:p w14:paraId="509A9AE1" w14:textId="77777777" w:rsidR="00FA2563" w:rsidRPr="00FA2563" w:rsidRDefault="00FA2563" w:rsidP="003904B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Оформите </w:t>
      </w: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наряд-допуск</w:t>
      </w: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(используя шаблон) на проведение внеочередного осмотра и замеров вибрации ГЦН-2 силами дежурного персонала ремонтной службы, указав необходимые меры безопасности.</w:t>
      </w:r>
    </w:p>
    <w:p w14:paraId="56348B98" w14:textId="77777777" w:rsidR="00FA2563" w:rsidRPr="00FA2563" w:rsidRDefault="00FA2563" w:rsidP="003904B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Спрогнозируйте возможное влияние на выполнение диспетчерского графика и предложите мероприятия по минимизации отклонений (при необходимости).</w:t>
      </w:r>
    </w:p>
    <w:p w14:paraId="38DC289A" w14:textId="77777777" w:rsidR="00FA2563" w:rsidRPr="00FA2563" w:rsidRDefault="00FA2563" w:rsidP="00FA256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Материально-техническое обеспечение:</w:t>
      </w:r>
    </w:p>
    <w:p w14:paraId="710E6260" w14:textId="77777777" w:rsidR="00FA2563" w:rsidRPr="00FA2563" w:rsidRDefault="00FA2563" w:rsidP="003904B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Ноутбук с доступом к электронным шаблонам документов.</w:t>
      </w:r>
    </w:p>
    <w:p w14:paraId="4FE0F330" w14:textId="77777777" w:rsidR="00FA2563" w:rsidRPr="00FA2563" w:rsidRDefault="00FA2563" w:rsidP="003904B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Нормативная база (ФЗ-170 "Об использовании атомной энергии", ОПБ-88/97, технологический регламент блока (фрагмент), режимные карты по ГЦН).</w:t>
      </w:r>
    </w:p>
    <w:p w14:paraId="03DE4B16" w14:textId="77777777" w:rsidR="00FA2563" w:rsidRPr="00FA2563" w:rsidRDefault="00FA2563" w:rsidP="003904B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Шаблоны: оперативный журнал, наряд-допуск форма НД-1.7, предписание на внеочередную проверку.</w:t>
      </w:r>
    </w:p>
    <w:p w14:paraId="01F34BE2" w14:textId="77777777" w:rsidR="00FA2563" w:rsidRPr="00FA2563" w:rsidRDefault="00FA2563" w:rsidP="00FA256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оценки:</w:t>
      </w:r>
    </w:p>
    <w:p w14:paraId="6DB2DC1D" w14:textId="77777777" w:rsidR="00FA2563" w:rsidRPr="00FA2563" w:rsidRDefault="00FA2563" w:rsidP="003904B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выполнения: ≤ 30 мин.</w:t>
      </w:r>
    </w:p>
    <w:p w14:paraId="01B33B87" w14:textId="77777777" w:rsidR="00FA2563" w:rsidRPr="00FA2563" w:rsidRDefault="00FA2563" w:rsidP="003904B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Корректность выбора контролируемых параметров в соответствии с режимными картами.</w:t>
      </w:r>
    </w:p>
    <w:p w14:paraId="53FF5F51" w14:textId="77777777" w:rsidR="00FA2563" w:rsidRPr="00FA2563" w:rsidRDefault="00FA2563" w:rsidP="003904B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Полнота и логическая последовательность действий.</w:t>
      </w:r>
    </w:p>
    <w:p w14:paraId="06F885E4" w14:textId="77777777" w:rsidR="00FA2563" w:rsidRPr="00FA2563" w:rsidRDefault="00FA2563" w:rsidP="003904B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Правильность оформления наряда-допуска (указание опасных факторов, согласования, СИЗ).</w:t>
      </w:r>
    </w:p>
    <w:p w14:paraId="07352FAF" w14:textId="77777777" w:rsidR="00FA2563" w:rsidRPr="00FA2563" w:rsidRDefault="00FA2563" w:rsidP="003904B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Адекватность предложенных мер по минимизации отклонений от графика.</w:t>
      </w:r>
    </w:p>
    <w:p w14:paraId="1E72F45D" w14:textId="77777777" w:rsidR="00FA2563" w:rsidRPr="00FA2563" w:rsidRDefault="00FA2563" w:rsidP="00FA256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Нормативное соответствие:</w:t>
      </w:r>
    </w:p>
    <w:p w14:paraId="3B155892" w14:textId="77777777" w:rsidR="00FA2563" w:rsidRPr="00FA2563" w:rsidRDefault="00FA2563" w:rsidP="003904B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 закон от 21.11.1995 № 170-ФЗ «Об использовании атомной энергии».</w:t>
      </w:r>
    </w:p>
    <w:p w14:paraId="3CF3A923" w14:textId="77777777" w:rsidR="00FA2563" w:rsidRPr="00FA2563" w:rsidRDefault="00FA2563" w:rsidP="003904B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«Правила устройства и безопасной эксплуатации оборудования и трубопроводов атомных энергетических установок» (ПНАЭ Г-7-008-89).</w:t>
      </w:r>
    </w:p>
    <w:p w14:paraId="6AAC8438" w14:textId="77777777" w:rsidR="00FA2563" w:rsidRPr="00FA2563" w:rsidRDefault="00FA2563" w:rsidP="003904B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«Общие положения обеспечения безопасности атомных станций» (ОПБ-88/97, НП-001-97).</w:t>
      </w:r>
    </w:p>
    <w:p w14:paraId="3B198A56" w14:textId="77777777" w:rsidR="00FA2563" w:rsidRPr="00FA2563" w:rsidRDefault="00FA2563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4" w:name="_GoBack"/>
      <w:bookmarkEnd w:id="4"/>
    </w:p>
    <w:p w14:paraId="0880F23D" w14:textId="77777777" w:rsidR="00FA2563" w:rsidRDefault="00FA2563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A52B5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3F13E516" w14:textId="77777777"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8563B" w14:textId="08B8B46F"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</w:t>
      </w:r>
      <w:r w:rsidR="005253B9" w:rsidRPr="0052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3B9" w:rsidRPr="005253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Специалист по контролю выработки и отпуска потребителям тепловой и электрической энергии (7 уровень квалификации)</w:t>
      </w:r>
      <w:r w:rsidR="005253B9" w:rsidRPr="0052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6720FC15" w14:textId="77777777"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C22" w14:textId="088C0BFD"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</w:t>
      </w:r>
      <w:r w:rsid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чем на </w:t>
      </w:r>
      <w:r w:rsidR="008A5BF4" w:rsidRPr="008A5BF4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2B9F93E2" w14:textId="77777777"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23F8FE93" w14:textId="77777777"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B0D18" w14:textId="77777777"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36"/>
      <w:bookmarkEnd w:id="5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34421455" w14:textId="77777777"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74737" w14:textId="250734C4" w:rsidR="008A5BF4" w:rsidRPr="00FA2563" w:rsidRDefault="008A5BF4" w:rsidP="003904B1">
      <w:pPr>
        <w:pStyle w:val="a7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63">
        <w:rPr>
          <w:rFonts w:ascii="Times New Roman" w:hAnsi="Times New Roman" w:cs="Times New Roman"/>
          <w:sz w:val="28"/>
          <w:szCs w:val="28"/>
        </w:rPr>
        <w:t xml:space="preserve">СТО 1.1.1.01.0069-2017. </w:t>
      </w:r>
      <w:r w:rsidRPr="00FA2563">
        <w:rPr>
          <w:rFonts w:ascii="Times New Roman" w:hAnsi="Times New Roman" w:cs="Times New Roman"/>
          <w:color w:val="000000"/>
          <w:sz w:val="28"/>
          <w:szCs w:val="28"/>
        </w:rPr>
        <w:t>Правила организации технического обслуживания и ремонта систем и оборудования атомных станций</w:t>
      </w:r>
    </w:p>
    <w:p w14:paraId="0C041642" w14:textId="7BB52459" w:rsidR="008A5BF4" w:rsidRPr="00FA2563" w:rsidRDefault="008A5BF4" w:rsidP="003904B1">
      <w:pPr>
        <w:pStyle w:val="a7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НП-026-16 Об утверждении федеральных норм и правил в области использования атомной энергии "Требования к управляющим системам, важным для безопасности атомных станций"</w:t>
      </w:r>
    </w:p>
    <w:p w14:paraId="3B5779B9" w14:textId="6F3BA64E" w:rsidR="008A5BF4" w:rsidRPr="00FA2563" w:rsidRDefault="008A5BF4" w:rsidP="003904B1">
      <w:pPr>
        <w:pStyle w:val="a7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1.1.1,01.0678-2015. «Основные правила обеспечения эксплуатации атомных станций»</w:t>
      </w:r>
    </w:p>
    <w:p w14:paraId="25E5704C" w14:textId="57DA6ED2" w:rsidR="008A5BF4" w:rsidRPr="00FA2563" w:rsidRDefault="004F58A1" w:rsidP="003904B1">
      <w:pPr>
        <w:pStyle w:val="a7"/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РД ЭО 1.1.2.01.0086-2014. ОБЕСПЕЧЕНИЕ КАЧЕСТВА ПРИ РЕМОНТЕ СИСТЕМ И ОБОРУДОВАНИЯ АТОМНЫХ СТАНЦИЙ</w:t>
      </w:r>
    </w:p>
    <w:p w14:paraId="5791E3F3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Федеральный закон от 21.11.1995 № 170-ФЗ «Об использовании атомной энергии».</w:t>
      </w:r>
    </w:p>
    <w:p w14:paraId="12E2CB87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энергии:</w:t>
      </w:r>
    </w:p>
    <w:p w14:paraId="21A6C340" w14:textId="77777777" w:rsidR="00FA2563" w:rsidRPr="00FA2563" w:rsidRDefault="00FA2563" w:rsidP="003904B1">
      <w:pPr>
        <w:numPr>
          <w:ilvl w:val="1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«Общие положения обеспечения безопасности атомных станций» (НП-001-97).</w:t>
      </w:r>
    </w:p>
    <w:p w14:paraId="159D337D" w14:textId="77777777" w:rsidR="00FA2563" w:rsidRPr="00FA2563" w:rsidRDefault="00FA2563" w:rsidP="003904B1">
      <w:pPr>
        <w:numPr>
          <w:ilvl w:val="1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«Правила ядерной безопасности реакторных установок атомных станций» (НП-082-07).</w:t>
      </w:r>
    </w:p>
    <w:p w14:paraId="4ACCEF97" w14:textId="77777777" w:rsidR="00FA2563" w:rsidRPr="00FA2563" w:rsidRDefault="00FA2563" w:rsidP="003904B1">
      <w:pPr>
        <w:numPr>
          <w:ilvl w:val="1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«Правила пожарной безопасности на атомных станциях» (НП-093-11).</w:t>
      </w:r>
    </w:p>
    <w:p w14:paraId="33106200" w14:textId="77777777" w:rsidR="00FA2563" w:rsidRPr="00FA2563" w:rsidRDefault="00FA2563" w:rsidP="003904B1">
      <w:pPr>
        <w:numPr>
          <w:ilvl w:val="1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«Санитарные правила проектирования и эксплуатации атомных станций (СП АС-03)».</w:t>
      </w:r>
    </w:p>
    <w:p w14:paraId="168C744B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«Правила технической эксплуатации электрических станций и сетей Российской Федерации», утв. Приказом Минэнерго России от 19.06.2003 № 229.</w:t>
      </w:r>
    </w:p>
    <w:p w14:paraId="25561001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«Правила промышленной безопасности опасных производственных объектов, на которых используется оборудование, работающее под избыточным давлением» (ПБ 03-576-03).</w:t>
      </w:r>
    </w:p>
    <w:p w14:paraId="71B0B706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«Нормы радиационной безопасности (НРБ-99/2009)», утв. Главным государственным санитарным врачом РФ 07.07.2009.</w:t>
      </w:r>
    </w:p>
    <w:p w14:paraId="236A5805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Приказ Ростехнадзора от 15.12.2020 № 533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</w:r>
    </w:p>
    <w:p w14:paraId="41BF6E97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Приказ МЧС России от 12.12.2007 № 645 «Об утверждении Норм пожарной безопасности «Обучение мерам пожарной безопасности работников организаций».</w:t>
      </w:r>
    </w:p>
    <w:p w14:paraId="6802683A" w14:textId="77777777" w:rsidR="00FA2563" w:rsidRPr="00FA2563" w:rsidRDefault="00FA2563" w:rsidP="003904B1">
      <w:pPr>
        <w:pStyle w:val="a7"/>
        <w:numPr>
          <w:ilvl w:val="0"/>
          <w:numId w:val="4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A256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Ведомственные и корпоративные стандарты организаций (СО, СТО, РД), регламентирующие:</w:t>
      </w:r>
      <w:r w:rsidRPr="00FA256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производство переключений, оформление нарядов-допусков, порядок оперативных сообщений, организацию ремонтов. (В заданиях указаны их типовые наименования, применяемые на АЭС).</w:t>
      </w:r>
    </w:p>
    <w:p w14:paraId="71DA455A" w14:textId="77777777" w:rsidR="00FA2563" w:rsidRPr="008A5BF4" w:rsidRDefault="00FA2563" w:rsidP="004F58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2563" w:rsidRPr="008A5BF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D261E" w14:textId="77777777" w:rsidR="000B6B29" w:rsidRDefault="000B6B29" w:rsidP="00970438">
      <w:pPr>
        <w:spacing w:after="0" w:line="240" w:lineRule="auto"/>
      </w:pPr>
      <w:r>
        <w:separator/>
      </w:r>
    </w:p>
  </w:endnote>
  <w:endnote w:type="continuationSeparator" w:id="0">
    <w:p w14:paraId="51CE6DAD" w14:textId="77777777" w:rsidR="000B6B29" w:rsidRDefault="000B6B29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Content>
      <w:p w14:paraId="631C89D5" w14:textId="411297A6" w:rsidR="00D218DC" w:rsidRDefault="00D218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E0">
          <w:rPr>
            <w:noProof/>
          </w:rPr>
          <w:t>22</w:t>
        </w:r>
        <w:r>
          <w:fldChar w:fldCharType="end"/>
        </w:r>
      </w:p>
    </w:sdtContent>
  </w:sdt>
  <w:p w14:paraId="58E08BDD" w14:textId="77777777" w:rsidR="00D218DC" w:rsidRDefault="00D218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0506" w14:textId="77777777" w:rsidR="000B6B29" w:rsidRDefault="000B6B29" w:rsidP="00970438">
      <w:pPr>
        <w:spacing w:after="0" w:line="240" w:lineRule="auto"/>
      </w:pPr>
      <w:r>
        <w:separator/>
      </w:r>
    </w:p>
  </w:footnote>
  <w:footnote w:type="continuationSeparator" w:id="0">
    <w:p w14:paraId="23182185" w14:textId="77777777" w:rsidR="000B6B29" w:rsidRDefault="000B6B29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43"/>
    <w:multiLevelType w:val="hybridMultilevel"/>
    <w:tmpl w:val="8014F38E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1704CF"/>
    <w:multiLevelType w:val="multilevel"/>
    <w:tmpl w:val="56E4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C40BB"/>
    <w:multiLevelType w:val="multilevel"/>
    <w:tmpl w:val="F52E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A6B1F"/>
    <w:multiLevelType w:val="multilevel"/>
    <w:tmpl w:val="A8FC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815C7"/>
    <w:multiLevelType w:val="hybridMultilevel"/>
    <w:tmpl w:val="404C16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147D9"/>
    <w:multiLevelType w:val="multilevel"/>
    <w:tmpl w:val="09A69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43E9F"/>
    <w:multiLevelType w:val="multilevel"/>
    <w:tmpl w:val="3DB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D5300"/>
    <w:multiLevelType w:val="multilevel"/>
    <w:tmpl w:val="D43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A6030"/>
    <w:multiLevelType w:val="multilevel"/>
    <w:tmpl w:val="BC0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36225"/>
    <w:multiLevelType w:val="multilevel"/>
    <w:tmpl w:val="C1B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003A2"/>
    <w:multiLevelType w:val="multilevel"/>
    <w:tmpl w:val="2D98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82928"/>
    <w:multiLevelType w:val="hybridMultilevel"/>
    <w:tmpl w:val="5A587390"/>
    <w:lvl w:ilvl="0" w:tplc="4306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E7D0F"/>
    <w:multiLevelType w:val="hybridMultilevel"/>
    <w:tmpl w:val="0EEEFE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82557"/>
    <w:multiLevelType w:val="multilevel"/>
    <w:tmpl w:val="6B36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31AC4"/>
    <w:multiLevelType w:val="multilevel"/>
    <w:tmpl w:val="2F8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EC17FE"/>
    <w:multiLevelType w:val="multilevel"/>
    <w:tmpl w:val="22A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A609B8"/>
    <w:multiLevelType w:val="multilevel"/>
    <w:tmpl w:val="1F86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B1D46"/>
    <w:multiLevelType w:val="multilevel"/>
    <w:tmpl w:val="7C84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C47CD4"/>
    <w:multiLevelType w:val="hybridMultilevel"/>
    <w:tmpl w:val="6BBC6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53FF7"/>
    <w:multiLevelType w:val="hybridMultilevel"/>
    <w:tmpl w:val="81BCA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910ADF"/>
    <w:multiLevelType w:val="multilevel"/>
    <w:tmpl w:val="603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4218E5"/>
    <w:multiLevelType w:val="hybridMultilevel"/>
    <w:tmpl w:val="89F4FC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1417A6"/>
    <w:multiLevelType w:val="hybridMultilevel"/>
    <w:tmpl w:val="1ED2D9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FB3537"/>
    <w:multiLevelType w:val="hybridMultilevel"/>
    <w:tmpl w:val="7DACC9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F750B"/>
    <w:multiLevelType w:val="multilevel"/>
    <w:tmpl w:val="E41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C73D8E"/>
    <w:multiLevelType w:val="hybridMultilevel"/>
    <w:tmpl w:val="73B67E1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8B74EE"/>
    <w:multiLevelType w:val="hybridMultilevel"/>
    <w:tmpl w:val="44C25BE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86C27"/>
    <w:multiLevelType w:val="multilevel"/>
    <w:tmpl w:val="E010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F679E"/>
    <w:multiLevelType w:val="multilevel"/>
    <w:tmpl w:val="CEE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71A04"/>
    <w:multiLevelType w:val="hybridMultilevel"/>
    <w:tmpl w:val="9F8EB94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70AA2"/>
    <w:multiLevelType w:val="hybridMultilevel"/>
    <w:tmpl w:val="398C1F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821126"/>
    <w:multiLevelType w:val="multilevel"/>
    <w:tmpl w:val="08B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213B6B"/>
    <w:multiLevelType w:val="hybridMultilevel"/>
    <w:tmpl w:val="8E2002E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F2CC3"/>
    <w:multiLevelType w:val="multilevel"/>
    <w:tmpl w:val="C9B4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35"/>
  </w:num>
  <w:num w:numId="4">
    <w:abstractNumId w:val="24"/>
  </w:num>
  <w:num w:numId="5">
    <w:abstractNumId w:val="13"/>
  </w:num>
  <w:num w:numId="6">
    <w:abstractNumId w:val="4"/>
  </w:num>
  <w:num w:numId="7">
    <w:abstractNumId w:val="19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5"/>
  </w:num>
  <w:num w:numId="16">
    <w:abstractNumId w:val="21"/>
  </w:num>
  <w:num w:numId="17">
    <w:abstractNumId w:val="11"/>
  </w:num>
  <w:num w:numId="18">
    <w:abstractNumId w:val="10"/>
  </w:num>
  <w:num w:numId="19">
    <w:abstractNumId w:val="14"/>
  </w:num>
  <w:num w:numId="20">
    <w:abstractNumId w:val="1"/>
  </w:num>
  <w:num w:numId="21">
    <w:abstractNumId w:val="2"/>
  </w:num>
  <w:num w:numId="22">
    <w:abstractNumId w:val="6"/>
  </w:num>
  <w:num w:numId="23">
    <w:abstractNumId w:val="26"/>
  </w:num>
  <w:num w:numId="24">
    <w:abstractNumId w:val="29"/>
  </w:num>
  <w:num w:numId="25">
    <w:abstractNumId w:val="7"/>
  </w:num>
  <w:num w:numId="26">
    <w:abstractNumId w:val="30"/>
  </w:num>
  <w:num w:numId="27">
    <w:abstractNumId w:val="30"/>
    <w:lvlOverride w:ilvl="2">
      <w:startOverride w:val="2"/>
    </w:lvlOverride>
  </w:num>
  <w:num w:numId="28">
    <w:abstractNumId w:val="30"/>
    <w:lvlOverride w:ilvl="2">
      <w:startOverride w:val="3"/>
    </w:lvlOverride>
  </w:num>
  <w:num w:numId="29">
    <w:abstractNumId w:val="30"/>
    <w:lvlOverride w:ilvl="2">
      <w:startOverride w:val="4"/>
    </w:lvlOverride>
  </w:num>
  <w:num w:numId="30">
    <w:abstractNumId w:val="30"/>
    <w:lvlOverride w:ilvl="2">
      <w:startOverride w:val="5"/>
    </w:lvlOverride>
  </w:num>
  <w:num w:numId="31">
    <w:abstractNumId w:val="30"/>
    <w:lvlOverride w:ilvl="2">
      <w:startOverride w:val="6"/>
    </w:lvlOverride>
  </w:num>
  <w:num w:numId="32">
    <w:abstractNumId w:val="30"/>
    <w:lvlOverride w:ilvl="2">
      <w:startOverride w:val="7"/>
    </w:lvlOverride>
  </w:num>
  <w:num w:numId="33">
    <w:abstractNumId w:val="17"/>
  </w:num>
  <w:num w:numId="34">
    <w:abstractNumId w:val="22"/>
  </w:num>
  <w:num w:numId="35">
    <w:abstractNumId w:val="15"/>
  </w:num>
  <w:num w:numId="36">
    <w:abstractNumId w:val="9"/>
  </w:num>
  <w:num w:numId="37">
    <w:abstractNumId w:val="3"/>
  </w:num>
  <w:num w:numId="38">
    <w:abstractNumId w:val="18"/>
  </w:num>
  <w:num w:numId="39">
    <w:abstractNumId w:val="36"/>
  </w:num>
  <w:num w:numId="40">
    <w:abstractNumId w:val="33"/>
  </w:num>
  <w:num w:numId="41">
    <w:abstractNumId w:val="16"/>
  </w:num>
  <w:num w:numId="42">
    <w:abstractNumId w:val="8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4BD7"/>
    <w:rsid w:val="00005C84"/>
    <w:rsid w:val="00010D59"/>
    <w:rsid w:val="00015BE3"/>
    <w:rsid w:val="000176CA"/>
    <w:rsid w:val="00026B44"/>
    <w:rsid w:val="00030214"/>
    <w:rsid w:val="0003481A"/>
    <w:rsid w:val="00037BD7"/>
    <w:rsid w:val="00041415"/>
    <w:rsid w:val="00041EEF"/>
    <w:rsid w:val="000431AF"/>
    <w:rsid w:val="00047700"/>
    <w:rsid w:val="0005316D"/>
    <w:rsid w:val="00063AAA"/>
    <w:rsid w:val="000734A5"/>
    <w:rsid w:val="00075D53"/>
    <w:rsid w:val="0009595A"/>
    <w:rsid w:val="000A6807"/>
    <w:rsid w:val="000B1F62"/>
    <w:rsid w:val="000B64AE"/>
    <w:rsid w:val="000B6B29"/>
    <w:rsid w:val="000B7554"/>
    <w:rsid w:val="000C2B7F"/>
    <w:rsid w:val="000C4EFC"/>
    <w:rsid w:val="000C72A6"/>
    <w:rsid w:val="000D195B"/>
    <w:rsid w:val="000D3651"/>
    <w:rsid w:val="000E6615"/>
    <w:rsid w:val="000F1346"/>
    <w:rsid w:val="000F7356"/>
    <w:rsid w:val="00120C81"/>
    <w:rsid w:val="001305CB"/>
    <w:rsid w:val="00131759"/>
    <w:rsid w:val="0014183D"/>
    <w:rsid w:val="001425BB"/>
    <w:rsid w:val="00147C3E"/>
    <w:rsid w:val="00153D4C"/>
    <w:rsid w:val="00163FEF"/>
    <w:rsid w:val="0017262E"/>
    <w:rsid w:val="00173395"/>
    <w:rsid w:val="001749D5"/>
    <w:rsid w:val="001754C4"/>
    <w:rsid w:val="00177ADC"/>
    <w:rsid w:val="00181E67"/>
    <w:rsid w:val="001873AC"/>
    <w:rsid w:val="00192ED8"/>
    <w:rsid w:val="00196C5E"/>
    <w:rsid w:val="001A0DE2"/>
    <w:rsid w:val="001A2B98"/>
    <w:rsid w:val="001B12A2"/>
    <w:rsid w:val="001B4225"/>
    <w:rsid w:val="001C7D00"/>
    <w:rsid w:val="001E7921"/>
    <w:rsid w:val="001F3FC4"/>
    <w:rsid w:val="001F4651"/>
    <w:rsid w:val="001F5400"/>
    <w:rsid w:val="001F5DDC"/>
    <w:rsid w:val="002027E8"/>
    <w:rsid w:val="00215812"/>
    <w:rsid w:val="002244BC"/>
    <w:rsid w:val="00230027"/>
    <w:rsid w:val="00253795"/>
    <w:rsid w:val="00263A5F"/>
    <w:rsid w:val="00265DC5"/>
    <w:rsid w:val="00266AAB"/>
    <w:rsid w:val="00273B0B"/>
    <w:rsid w:val="00280149"/>
    <w:rsid w:val="00281F67"/>
    <w:rsid w:val="002A3C8C"/>
    <w:rsid w:val="002A77F0"/>
    <w:rsid w:val="002C4723"/>
    <w:rsid w:val="002D051D"/>
    <w:rsid w:val="002E11D0"/>
    <w:rsid w:val="002E1D17"/>
    <w:rsid w:val="002F3FE8"/>
    <w:rsid w:val="002F43E9"/>
    <w:rsid w:val="00313C29"/>
    <w:rsid w:val="003203EA"/>
    <w:rsid w:val="003434BF"/>
    <w:rsid w:val="00343E93"/>
    <w:rsid w:val="00346E8F"/>
    <w:rsid w:val="00350FB0"/>
    <w:rsid w:val="0035159A"/>
    <w:rsid w:val="00353FBD"/>
    <w:rsid w:val="00362547"/>
    <w:rsid w:val="00377664"/>
    <w:rsid w:val="0038429C"/>
    <w:rsid w:val="00386AA7"/>
    <w:rsid w:val="00387D56"/>
    <w:rsid w:val="003904B1"/>
    <w:rsid w:val="003A3C0C"/>
    <w:rsid w:val="003A4BB7"/>
    <w:rsid w:val="003B0834"/>
    <w:rsid w:val="003C0509"/>
    <w:rsid w:val="003D22AE"/>
    <w:rsid w:val="003D3C91"/>
    <w:rsid w:val="003F60CA"/>
    <w:rsid w:val="00412684"/>
    <w:rsid w:val="00412D70"/>
    <w:rsid w:val="00414DC2"/>
    <w:rsid w:val="00427E75"/>
    <w:rsid w:val="0043417C"/>
    <w:rsid w:val="0044144F"/>
    <w:rsid w:val="0044580C"/>
    <w:rsid w:val="00453B34"/>
    <w:rsid w:val="00455A1E"/>
    <w:rsid w:val="00460271"/>
    <w:rsid w:val="004710D5"/>
    <w:rsid w:val="00474002"/>
    <w:rsid w:val="00476B5C"/>
    <w:rsid w:val="00477AB7"/>
    <w:rsid w:val="004802BD"/>
    <w:rsid w:val="00486A7B"/>
    <w:rsid w:val="004A7673"/>
    <w:rsid w:val="004B0CBA"/>
    <w:rsid w:val="004C1646"/>
    <w:rsid w:val="004D0AA9"/>
    <w:rsid w:val="004D2340"/>
    <w:rsid w:val="004D464B"/>
    <w:rsid w:val="004F58A1"/>
    <w:rsid w:val="0051610D"/>
    <w:rsid w:val="005253B9"/>
    <w:rsid w:val="00533061"/>
    <w:rsid w:val="00545955"/>
    <w:rsid w:val="00566A20"/>
    <w:rsid w:val="00566FCE"/>
    <w:rsid w:val="00580794"/>
    <w:rsid w:val="00592708"/>
    <w:rsid w:val="00593F2A"/>
    <w:rsid w:val="00594DAF"/>
    <w:rsid w:val="005B2DB1"/>
    <w:rsid w:val="005E4742"/>
    <w:rsid w:val="005F67EF"/>
    <w:rsid w:val="0060747F"/>
    <w:rsid w:val="00613712"/>
    <w:rsid w:val="006317E3"/>
    <w:rsid w:val="006330B8"/>
    <w:rsid w:val="00645199"/>
    <w:rsid w:val="006563DE"/>
    <w:rsid w:val="0066156A"/>
    <w:rsid w:val="00675F64"/>
    <w:rsid w:val="00686EF7"/>
    <w:rsid w:val="006938AC"/>
    <w:rsid w:val="006952B7"/>
    <w:rsid w:val="006959A0"/>
    <w:rsid w:val="006A0A9A"/>
    <w:rsid w:val="006A281C"/>
    <w:rsid w:val="006A58BF"/>
    <w:rsid w:val="006A6AEE"/>
    <w:rsid w:val="006B2666"/>
    <w:rsid w:val="006B5863"/>
    <w:rsid w:val="006C28C2"/>
    <w:rsid w:val="006D6A3B"/>
    <w:rsid w:val="006D7FB5"/>
    <w:rsid w:val="006E0580"/>
    <w:rsid w:val="006E7066"/>
    <w:rsid w:val="006F1CCA"/>
    <w:rsid w:val="00701310"/>
    <w:rsid w:val="00705F5C"/>
    <w:rsid w:val="00713E1B"/>
    <w:rsid w:val="0071660E"/>
    <w:rsid w:val="00723BAD"/>
    <w:rsid w:val="00723CE5"/>
    <w:rsid w:val="00724DEA"/>
    <w:rsid w:val="00732641"/>
    <w:rsid w:val="00733410"/>
    <w:rsid w:val="00735E71"/>
    <w:rsid w:val="00737A02"/>
    <w:rsid w:val="00747EF7"/>
    <w:rsid w:val="00750207"/>
    <w:rsid w:val="00756263"/>
    <w:rsid w:val="00757182"/>
    <w:rsid w:val="00760121"/>
    <w:rsid w:val="007633B5"/>
    <w:rsid w:val="007709B6"/>
    <w:rsid w:val="0078041D"/>
    <w:rsid w:val="00786F81"/>
    <w:rsid w:val="0079302C"/>
    <w:rsid w:val="007A3712"/>
    <w:rsid w:val="007A7B4C"/>
    <w:rsid w:val="007D6888"/>
    <w:rsid w:val="007D7A4E"/>
    <w:rsid w:val="007D7BDB"/>
    <w:rsid w:val="007E297B"/>
    <w:rsid w:val="007E76AA"/>
    <w:rsid w:val="00800984"/>
    <w:rsid w:val="0080111C"/>
    <w:rsid w:val="008132B8"/>
    <w:rsid w:val="00821F48"/>
    <w:rsid w:val="00826261"/>
    <w:rsid w:val="00826B1D"/>
    <w:rsid w:val="008463F6"/>
    <w:rsid w:val="00854A94"/>
    <w:rsid w:val="00855D1F"/>
    <w:rsid w:val="0086088D"/>
    <w:rsid w:val="00871AE9"/>
    <w:rsid w:val="0087427D"/>
    <w:rsid w:val="00884DCB"/>
    <w:rsid w:val="00891D5C"/>
    <w:rsid w:val="0089762C"/>
    <w:rsid w:val="00897FAC"/>
    <w:rsid w:val="008A5BF4"/>
    <w:rsid w:val="008E3AC4"/>
    <w:rsid w:val="008F6EDA"/>
    <w:rsid w:val="009002CD"/>
    <w:rsid w:val="00903D08"/>
    <w:rsid w:val="00916117"/>
    <w:rsid w:val="0092125E"/>
    <w:rsid w:val="00932370"/>
    <w:rsid w:val="00935B01"/>
    <w:rsid w:val="00936F23"/>
    <w:rsid w:val="00940F08"/>
    <w:rsid w:val="009413C2"/>
    <w:rsid w:val="0094194A"/>
    <w:rsid w:val="00945514"/>
    <w:rsid w:val="00947EE9"/>
    <w:rsid w:val="00950632"/>
    <w:rsid w:val="009520E9"/>
    <w:rsid w:val="0095290A"/>
    <w:rsid w:val="00970438"/>
    <w:rsid w:val="00980660"/>
    <w:rsid w:val="00985DE0"/>
    <w:rsid w:val="009868BF"/>
    <w:rsid w:val="00987CC1"/>
    <w:rsid w:val="0099201E"/>
    <w:rsid w:val="009A2B95"/>
    <w:rsid w:val="009A3D5D"/>
    <w:rsid w:val="009A41D7"/>
    <w:rsid w:val="009B04B4"/>
    <w:rsid w:val="009B63E5"/>
    <w:rsid w:val="009C0910"/>
    <w:rsid w:val="009C0FB0"/>
    <w:rsid w:val="009C69B6"/>
    <w:rsid w:val="009D2A74"/>
    <w:rsid w:val="009D4FED"/>
    <w:rsid w:val="009F3897"/>
    <w:rsid w:val="009F5C44"/>
    <w:rsid w:val="009F7A23"/>
    <w:rsid w:val="00A104C8"/>
    <w:rsid w:val="00A25B40"/>
    <w:rsid w:val="00A3116E"/>
    <w:rsid w:val="00A33F97"/>
    <w:rsid w:val="00A34AC1"/>
    <w:rsid w:val="00A4026E"/>
    <w:rsid w:val="00A5045C"/>
    <w:rsid w:val="00A55D12"/>
    <w:rsid w:val="00A621B4"/>
    <w:rsid w:val="00A671EE"/>
    <w:rsid w:val="00A67426"/>
    <w:rsid w:val="00A701BC"/>
    <w:rsid w:val="00A71FB8"/>
    <w:rsid w:val="00A7421F"/>
    <w:rsid w:val="00A7682A"/>
    <w:rsid w:val="00A8159D"/>
    <w:rsid w:val="00A84828"/>
    <w:rsid w:val="00A861C7"/>
    <w:rsid w:val="00A86423"/>
    <w:rsid w:val="00A92792"/>
    <w:rsid w:val="00A92850"/>
    <w:rsid w:val="00A95727"/>
    <w:rsid w:val="00AA02F5"/>
    <w:rsid w:val="00AA1693"/>
    <w:rsid w:val="00AB3A11"/>
    <w:rsid w:val="00B0485F"/>
    <w:rsid w:val="00B05411"/>
    <w:rsid w:val="00B1699F"/>
    <w:rsid w:val="00B27433"/>
    <w:rsid w:val="00B315A2"/>
    <w:rsid w:val="00B34999"/>
    <w:rsid w:val="00B34A50"/>
    <w:rsid w:val="00B36D2F"/>
    <w:rsid w:val="00B456F5"/>
    <w:rsid w:val="00B61BC6"/>
    <w:rsid w:val="00B63B87"/>
    <w:rsid w:val="00B746AB"/>
    <w:rsid w:val="00B958F9"/>
    <w:rsid w:val="00B96892"/>
    <w:rsid w:val="00BB0FCD"/>
    <w:rsid w:val="00BB2A32"/>
    <w:rsid w:val="00BB3CBF"/>
    <w:rsid w:val="00BB6CFB"/>
    <w:rsid w:val="00BC0275"/>
    <w:rsid w:val="00BC3A4D"/>
    <w:rsid w:val="00BC6A8F"/>
    <w:rsid w:val="00BC7D73"/>
    <w:rsid w:val="00BF49D5"/>
    <w:rsid w:val="00C04179"/>
    <w:rsid w:val="00C1092D"/>
    <w:rsid w:val="00C25C6F"/>
    <w:rsid w:val="00C3075B"/>
    <w:rsid w:val="00C34880"/>
    <w:rsid w:val="00C450D4"/>
    <w:rsid w:val="00C56EC3"/>
    <w:rsid w:val="00C66AFD"/>
    <w:rsid w:val="00C97854"/>
    <w:rsid w:val="00CA132F"/>
    <w:rsid w:val="00CB390F"/>
    <w:rsid w:val="00CC0776"/>
    <w:rsid w:val="00CE2DA8"/>
    <w:rsid w:val="00CE4CAD"/>
    <w:rsid w:val="00CF246C"/>
    <w:rsid w:val="00CF4DFC"/>
    <w:rsid w:val="00D01476"/>
    <w:rsid w:val="00D053A4"/>
    <w:rsid w:val="00D06FF1"/>
    <w:rsid w:val="00D14DDB"/>
    <w:rsid w:val="00D218DC"/>
    <w:rsid w:val="00D22AF5"/>
    <w:rsid w:val="00D30440"/>
    <w:rsid w:val="00D43E84"/>
    <w:rsid w:val="00D51363"/>
    <w:rsid w:val="00D55B5F"/>
    <w:rsid w:val="00D6306E"/>
    <w:rsid w:val="00D63F3B"/>
    <w:rsid w:val="00D75B16"/>
    <w:rsid w:val="00D82537"/>
    <w:rsid w:val="00D92333"/>
    <w:rsid w:val="00DB0903"/>
    <w:rsid w:val="00DB5EB0"/>
    <w:rsid w:val="00DD21D5"/>
    <w:rsid w:val="00DD441D"/>
    <w:rsid w:val="00DD4684"/>
    <w:rsid w:val="00DE215B"/>
    <w:rsid w:val="00DE2D3B"/>
    <w:rsid w:val="00DE41B9"/>
    <w:rsid w:val="00DE599C"/>
    <w:rsid w:val="00DE6B62"/>
    <w:rsid w:val="00DF341E"/>
    <w:rsid w:val="00DF5931"/>
    <w:rsid w:val="00E01133"/>
    <w:rsid w:val="00E01A9A"/>
    <w:rsid w:val="00E51F54"/>
    <w:rsid w:val="00E7626E"/>
    <w:rsid w:val="00E91A60"/>
    <w:rsid w:val="00E92B76"/>
    <w:rsid w:val="00E9494E"/>
    <w:rsid w:val="00E94F18"/>
    <w:rsid w:val="00E97376"/>
    <w:rsid w:val="00EA70C3"/>
    <w:rsid w:val="00EB29D4"/>
    <w:rsid w:val="00EC5776"/>
    <w:rsid w:val="00ED5143"/>
    <w:rsid w:val="00EE2821"/>
    <w:rsid w:val="00EE43A7"/>
    <w:rsid w:val="00EE475E"/>
    <w:rsid w:val="00EE71CA"/>
    <w:rsid w:val="00F141A4"/>
    <w:rsid w:val="00F14AE2"/>
    <w:rsid w:val="00F17835"/>
    <w:rsid w:val="00F340B0"/>
    <w:rsid w:val="00F36D44"/>
    <w:rsid w:val="00F45E70"/>
    <w:rsid w:val="00F53FDC"/>
    <w:rsid w:val="00F5437E"/>
    <w:rsid w:val="00F5571A"/>
    <w:rsid w:val="00F57346"/>
    <w:rsid w:val="00F6182D"/>
    <w:rsid w:val="00F72EA0"/>
    <w:rsid w:val="00F77808"/>
    <w:rsid w:val="00F80B32"/>
    <w:rsid w:val="00F820C2"/>
    <w:rsid w:val="00F86C52"/>
    <w:rsid w:val="00F96B10"/>
    <w:rsid w:val="00FA2563"/>
    <w:rsid w:val="00FA58F3"/>
    <w:rsid w:val="00FB35C6"/>
    <w:rsid w:val="00FC3A50"/>
    <w:rsid w:val="00FE3D5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089"/>
  <w15:docId w15:val="{09008C82-849C-46F3-B860-938F3555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paragraph" w:styleId="3">
    <w:name w:val="heading 3"/>
    <w:basedOn w:val="a"/>
    <w:link w:val="30"/>
    <w:uiPriority w:val="9"/>
    <w:qFormat/>
    <w:rsid w:val="009D4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paragraph" w:customStyle="1" w:styleId="ConsPlusNormal">
    <w:name w:val="ConsPlusNormal"/>
    <w:rsid w:val="0094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5459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459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459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459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4595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4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5955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2D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2D051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D4F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4">
    <w:name w:val="Emphasis"/>
    <w:basedOn w:val="a0"/>
    <w:uiPriority w:val="20"/>
    <w:qFormat/>
    <w:rsid w:val="009D4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E7BF4-62AD-47CA-A9D3-63D5EE33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23</Pages>
  <Words>5692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Перевертайло Алексей Станиславович</dc:creator>
  <cp:lastModifiedBy>User</cp:lastModifiedBy>
  <cp:revision>23</cp:revision>
  <dcterms:created xsi:type="dcterms:W3CDTF">2023-02-09T11:01:00Z</dcterms:created>
  <dcterms:modified xsi:type="dcterms:W3CDTF">2025-12-17T13:30:00Z</dcterms:modified>
</cp:coreProperties>
</file>