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4886" w14:textId="4A0B1BC1" w:rsidR="002219F3" w:rsidRPr="00D06DA5" w:rsidRDefault="002219F3" w:rsidP="002219F3">
      <w:pPr>
        <w:jc w:val="center"/>
        <w:rPr>
          <w:rFonts w:ascii="Times New Roman" w:eastAsia="Times New Roman" w:hAnsi="Times New Roman" w:cs="Times New Roman"/>
          <w:noProof/>
          <w:sz w:val="28"/>
          <w:szCs w:val="28"/>
        </w:rPr>
      </w:pPr>
      <w:bookmarkStart w:id="0" w:name="sub_10001"/>
      <w:r w:rsidRPr="00D06DA5">
        <w:rPr>
          <w:rFonts w:ascii="Times New Roman" w:eastAsia="Times New Roman" w:hAnsi="Times New Roman" w:cs="Times New Roman"/>
          <w:noProof/>
          <w:sz w:val="28"/>
          <w:szCs w:val="28"/>
        </w:rPr>
        <w:t xml:space="preserve">  </w:t>
      </w:r>
    </w:p>
    <w:p w14:paraId="4AA9F4BA" w14:textId="77777777" w:rsidR="002219F3" w:rsidRPr="00D06DA5" w:rsidRDefault="002219F3" w:rsidP="002219F3">
      <w:pPr>
        <w:jc w:val="center"/>
        <w:rPr>
          <w:rFonts w:ascii="Times New Roman" w:eastAsia="Times New Roman" w:hAnsi="Times New Roman" w:cs="Times New Roman"/>
          <w:noProof/>
          <w:sz w:val="28"/>
          <w:szCs w:val="28"/>
        </w:rPr>
      </w:pPr>
    </w:p>
    <w:p w14:paraId="751E5850" w14:textId="77777777" w:rsidR="002219F3" w:rsidRPr="00D06DA5" w:rsidRDefault="002219F3" w:rsidP="002219F3">
      <w:pPr>
        <w:jc w:val="center"/>
        <w:rPr>
          <w:rFonts w:ascii="Times New Roman" w:eastAsia="Times New Roman" w:hAnsi="Times New Roman" w:cs="Times New Roman"/>
          <w:noProof/>
          <w:sz w:val="28"/>
          <w:szCs w:val="28"/>
        </w:rPr>
      </w:pPr>
    </w:p>
    <w:p w14:paraId="282EDF9D" w14:textId="77777777" w:rsidR="002219F3" w:rsidRPr="00D06DA5" w:rsidRDefault="002219F3" w:rsidP="002219F3">
      <w:pPr>
        <w:jc w:val="center"/>
        <w:rPr>
          <w:rFonts w:ascii="Times New Roman" w:eastAsia="Times New Roman" w:hAnsi="Times New Roman" w:cs="Times New Roman"/>
          <w:noProof/>
          <w:sz w:val="28"/>
          <w:szCs w:val="28"/>
        </w:rPr>
      </w:pPr>
    </w:p>
    <w:p w14:paraId="294548E7" w14:textId="77777777" w:rsidR="002219F3" w:rsidRPr="00D06DA5" w:rsidRDefault="002219F3" w:rsidP="002219F3">
      <w:pPr>
        <w:jc w:val="center"/>
        <w:rPr>
          <w:rFonts w:ascii="Times New Roman" w:eastAsia="Times New Roman" w:hAnsi="Times New Roman" w:cs="Times New Roman"/>
          <w:noProof/>
          <w:sz w:val="28"/>
          <w:szCs w:val="28"/>
        </w:rPr>
      </w:pPr>
    </w:p>
    <w:p w14:paraId="620A889A" w14:textId="77777777" w:rsidR="002219F3" w:rsidRPr="00D06DA5" w:rsidRDefault="002219F3" w:rsidP="002219F3">
      <w:pPr>
        <w:jc w:val="center"/>
        <w:rPr>
          <w:rFonts w:ascii="Times New Roman" w:eastAsia="Times New Roman" w:hAnsi="Times New Roman" w:cs="Times New Roman"/>
          <w:noProof/>
          <w:sz w:val="28"/>
          <w:szCs w:val="28"/>
        </w:rPr>
      </w:pPr>
    </w:p>
    <w:p w14:paraId="49276F1C" w14:textId="77777777" w:rsidR="002219F3" w:rsidRPr="00D06DA5" w:rsidRDefault="002219F3" w:rsidP="002219F3">
      <w:pPr>
        <w:jc w:val="center"/>
        <w:rPr>
          <w:rFonts w:ascii="Times New Roman" w:eastAsia="Times New Roman" w:hAnsi="Times New Roman" w:cs="Times New Roman"/>
          <w:noProof/>
          <w:sz w:val="28"/>
          <w:szCs w:val="28"/>
        </w:rPr>
      </w:pPr>
    </w:p>
    <w:p w14:paraId="08DE65FC" w14:textId="77777777" w:rsidR="002219F3" w:rsidRPr="00D06DA5" w:rsidRDefault="002219F3" w:rsidP="002219F3">
      <w:pPr>
        <w:jc w:val="center"/>
        <w:rPr>
          <w:rFonts w:ascii="Times New Roman" w:eastAsia="Times New Roman" w:hAnsi="Times New Roman" w:cs="Times New Roman"/>
          <w:noProof/>
          <w:sz w:val="28"/>
          <w:szCs w:val="28"/>
        </w:rPr>
      </w:pPr>
    </w:p>
    <w:p w14:paraId="56FB1BBC" w14:textId="77777777" w:rsidR="002219F3" w:rsidRPr="00D06DA5" w:rsidRDefault="002219F3" w:rsidP="002219F3">
      <w:pPr>
        <w:jc w:val="center"/>
        <w:rPr>
          <w:rFonts w:ascii="Times New Roman" w:eastAsia="Times New Roman" w:hAnsi="Times New Roman" w:cs="Times New Roman"/>
          <w:noProof/>
          <w:sz w:val="28"/>
          <w:szCs w:val="28"/>
        </w:rPr>
      </w:pPr>
    </w:p>
    <w:p w14:paraId="7A63D50F" w14:textId="77777777" w:rsidR="002219F3" w:rsidRPr="00D06DA5" w:rsidRDefault="002219F3" w:rsidP="002219F3">
      <w:pPr>
        <w:jc w:val="center"/>
        <w:rPr>
          <w:rFonts w:ascii="Times New Roman" w:eastAsia="Times New Roman" w:hAnsi="Times New Roman" w:cs="Times New Roman"/>
          <w:noProof/>
          <w:sz w:val="28"/>
          <w:szCs w:val="28"/>
        </w:rPr>
      </w:pPr>
    </w:p>
    <w:p w14:paraId="62F19184" w14:textId="77777777" w:rsidR="002219F3" w:rsidRPr="00D06DA5" w:rsidRDefault="002219F3" w:rsidP="002219F3">
      <w:pPr>
        <w:jc w:val="center"/>
        <w:rPr>
          <w:rFonts w:ascii="Times New Roman" w:eastAsia="Times New Roman" w:hAnsi="Times New Roman" w:cs="Times New Roman"/>
          <w:noProof/>
          <w:sz w:val="28"/>
          <w:szCs w:val="28"/>
        </w:rPr>
      </w:pPr>
    </w:p>
    <w:p w14:paraId="68685289" w14:textId="77777777" w:rsidR="002219F3" w:rsidRPr="00D06DA5" w:rsidRDefault="002219F3" w:rsidP="002219F3">
      <w:pPr>
        <w:jc w:val="center"/>
        <w:rPr>
          <w:rFonts w:ascii="Times New Roman" w:eastAsia="Times New Roman" w:hAnsi="Times New Roman" w:cs="Times New Roman"/>
          <w:noProof/>
          <w:sz w:val="28"/>
          <w:szCs w:val="28"/>
        </w:rPr>
      </w:pPr>
    </w:p>
    <w:p w14:paraId="05334CF5" w14:textId="77777777" w:rsidR="002219F3" w:rsidRPr="00D06DA5" w:rsidRDefault="002219F3" w:rsidP="002219F3">
      <w:pPr>
        <w:jc w:val="center"/>
        <w:rPr>
          <w:rFonts w:ascii="Times New Roman" w:eastAsia="Times New Roman" w:hAnsi="Times New Roman" w:cs="Times New Roman"/>
          <w:noProof/>
          <w:sz w:val="28"/>
          <w:szCs w:val="28"/>
        </w:rPr>
      </w:pPr>
    </w:p>
    <w:p w14:paraId="1C1BF7CC" w14:textId="77777777" w:rsidR="002219F3" w:rsidRPr="00D06DA5" w:rsidRDefault="002219F3" w:rsidP="002219F3">
      <w:pPr>
        <w:jc w:val="center"/>
        <w:rPr>
          <w:rFonts w:ascii="Times New Roman" w:eastAsia="Times New Roman" w:hAnsi="Times New Roman" w:cs="Times New Roman"/>
          <w:noProof/>
          <w:sz w:val="40"/>
          <w:szCs w:val="40"/>
        </w:rPr>
      </w:pPr>
    </w:p>
    <w:p w14:paraId="77FE07B3" w14:textId="77777777" w:rsidR="002219F3" w:rsidRPr="00D06DA5" w:rsidRDefault="002219F3" w:rsidP="002219F3">
      <w:pPr>
        <w:jc w:val="center"/>
        <w:rPr>
          <w:rFonts w:ascii="Times New Roman" w:eastAsia="Times New Roman" w:hAnsi="Times New Roman" w:cs="Times New Roman"/>
          <w:noProof/>
          <w:sz w:val="40"/>
          <w:szCs w:val="40"/>
        </w:rPr>
      </w:pPr>
    </w:p>
    <w:p w14:paraId="00F6BC42" w14:textId="77777777" w:rsidR="0007732A" w:rsidRDefault="0007732A" w:rsidP="0007732A">
      <w:pPr>
        <w:jc w:val="center"/>
        <w:rPr>
          <w:rFonts w:ascii="Times New Roman" w:eastAsia="Times New Roman" w:hAnsi="Times New Roman" w:cs="Times New Roman"/>
          <w:noProof/>
          <w:sz w:val="40"/>
          <w:szCs w:val="40"/>
        </w:rPr>
      </w:pPr>
      <w:r>
        <w:rPr>
          <w:rFonts w:ascii="Times New Roman" w:eastAsia="Times New Roman" w:hAnsi="Times New Roman" w:cs="Times New Roman"/>
          <w:noProof/>
          <w:sz w:val="40"/>
          <w:szCs w:val="40"/>
        </w:rPr>
        <w:t>ПРИМЕР ОЦЕНОЧНОГО СРЕДСТВА</w:t>
      </w:r>
    </w:p>
    <w:p w14:paraId="5CBD0C55" w14:textId="77777777" w:rsidR="002219F3" w:rsidRPr="00D06DA5" w:rsidRDefault="002219F3" w:rsidP="002219F3">
      <w:pPr>
        <w:jc w:val="center"/>
        <w:rPr>
          <w:rFonts w:ascii="Times New Roman" w:eastAsia="Times New Roman" w:hAnsi="Times New Roman" w:cs="Times New Roman"/>
          <w:noProof/>
          <w:sz w:val="28"/>
          <w:szCs w:val="28"/>
        </w:rPr>
      </w:pPr>
      <w:r w:rsidRPr="00D06DA5">
        <w:rPr>
          <w:rFonts w:ascii="Times New Roman" w:eastAsia="Times New Roman" w:hAnsi="Times New Roman" w:cs="Times New Roman"/>
          <w:noProof/>
          <w:sz w:val="28"/>
          <w:szCs w:val="28"/>
        </w:rPr>
        <w:t>для оценки квалификации</w:t>
      </w:r>
    </w:p>
    <w:p w14:paraId="5B8F11A9" w14:textId="2DBF51E6" w:rsidR="002219F3" w:rsidRPr="00D06DA5" w:rsidRDefault="002219F3" w:rsidP="00822B45">
      <w:pPr>
        <w:jc w:val="center"/>
        <w:rPr>
          <w:rFonts w:ascii="Times New Roman" w:eastAsia="Times New Roman" w:hAnsi="Times New Roman" w:cs="Times New Roman"/>
          <w:noProof/>
          <w:sz w:val="28"/>
          <w:szCs w:val="28"/>
          <w:u w:val="single"/>
        </w:rPr>
      </w:pPr>
      <w:r w:rsidRPr="00D06DA5">
        <w:rPr>
          <w:rFonts w:ascii="Times New Roman" w:eastAsia="Times New Roman" w:hAnsi="Times New Roman" w:cs="Times New Roman"/>
          <w:noProof/>
          <w:sz w:val="28"/>
          <w:szCs w:val="28"/>
          <w:u w:val="single"/>
        </w:rPr>
        <w:t xml:space="preserve"> «</w:t>
      </w:r>
      <w:r w:rsidR="00210E04" w:rsidRPr="00210E04">
        <w:rPr>
          <w:rFonts w:ascii="Times New Roman" w:eastAsia="Times New Roman" w:hAnsi="Times New Roman" w:cs="Times New Roman"/>
          <w:noProof/>
          <w:sz w:val="28"/>
          <w:szCs w:val="28"/>
          <w:u w:val="single"/>
        </w:rPr>
        <w:t>Инженер по выполнению поверочных расчетов по итогам обследования строительных конструкций объектов использования атомной энергии (6-й уровень квалификации)</w:t>
      </w:r>
      <w:r w:rsidRPr="00D06DA5">
        <w:rPr>
          <w:rFonts w:ascii="Times New Roman" w:eastAsia="Times New Roman" w:hAnsi="Times New Roman" w:cs="Times New Roman"/>
          <w:noProof/>
          <w:sz w:val="28"/>
          <w:szCs w:val="28"/>
          <w:u w:val="single"/>
        </w:rPr>
        <w:t>»</w:t>
      </w:r>
    </w:p>
    <w:p w14:paraId="1AA5791B" w14:textId="77777777" w:rsidR="002219F3" w:rsidRPr="00D06DA5" w:rsidRDefault="002219F3" w:rsidP="002219F3">
      <w:pPr>
        <w:jc w:val="center"/>
        <w:rPr>
          <w:rFonts w:ascii="Times New Roman" w:eastAsia="Times New Roman" w:hAnsi="Times New Roman" w:cs="Times New Roman"/>
          <w:sz w:val="20"/>
          <w:szCs w:val="20"/>
        </w:rPr>
      </w:pPr>
      <w:r w:rsidRPr="00D06DA5">
        <w:rPr>
          <w:rFonts w:ascii="Times New Roman" w:eastAsia="Times New Roman" w:hAnsi="Times New Roman" w:cs="Times New Roman"/>
          <w:sz w:val="20"/>
          <w:szCs w:val="20"/>
        </w:rPr>
        <w:t>(наименование квалификации)</w:t>
      </w:r>
    </w:p>
    <w:p w14:paraId="5923CC2F" w14:textId="77777777" w:rsidR="002219F3" w:rsidRPr="00D06DA5" w:rsidRDefault="002219F3" w:rsidP="002219F3">
      <w:pPr>
        <w:jc w:val="center"/>
        <w:rPr>
          <w:rFonts w:ascii="Times New Roman" w:eastAsia="Times New Roman" w:hAnsi="Times New Roman" w:cs="Times New Roman"/>
          <w:sz w:val="28"/>
          <w:szCs w:val="28"/>
        </w:rPr>
      </w:pPr>
    </w:p>
    <w:p w14:paraId="4D5D1CF0" w14:textId="77777777" w:rsidR="002219F3" w:rsidRPr="00D06DA5" w:rsidRDefault="002219F3" w:rsidP="002219F3">
      <w:pPr>
        <w:jc w:val="center"/>
        <w:rPr>
          <w:rFonts w:ascii="Times New Roman" w:eastAsia="Times New Roman" w:hAnsi="Times New Roman" w:cs="Times New Roman"/>
          <w:sz w:val="28"/>
          <w:szCs w:val="28"/>
        </w:rPr>
      </w:pPr>
    </w:p>
    <w:p w14:paraId="082BF251" w14:textId="77777777" w:rsidR="002219F3" w:rsidRPr="00D06DA5" w:rsidRDefault="002219F3" w:rsidP="002219F3">
      <w:pPr>
        <w:jc w:val="center"/>
        <w:rPr>
          <w:rFonts w:ascii="Times New Roman" w:eastAsia="Times New Roman" w:hAnsi="Times New Roman" w:cs="Times New Roman"/>
          <w:sz w:val="28"/>
          <w:szCs w:val="28"/>
        </w:rPr>
      </w:pPr>
    </w:p>
    <w:p w14:paraId="18FBB9B6" w14:textId="77777777" w:rsidR="002219F3" w:rsidRPr="00D06DA5" w:rsidRDefault="002219F3" w:rsidP="002219F3">
      <w:pPr>
        <w:jc w:val="center"/>
        <w:rPr>
          <w:rFonts w:ascii="Times New Roman" w:eastAsia="Times New Roman" w:hAnsi="Times New Roman" w:cs="Times New Roman"/>
          <w:sz w:val="28"/>
          <w:szCs w:val="28"/>
        </w:rPr>
      </w:pPr>
    </w:p>
    <w:p w14:paraId="0C103C02" w14:textId="77777777" w:rsidR="002219F3" w:rsidRPr="00D06DA5" w:rsidRDefault="002219F3" w:rsidP="002219F3">
      <w:pPr>
        <w:jc w:val="center"/>
        <w:rPr>
          <w:rFonts w:ascii="Times New Roman" w:eastAsia="Times New Roman" w:hAnsi="Times New Roman" w:cs="Times New Roman"/>
          <w:sz w:val="28"/>
          <w:szCs w:val="28"/>
        </w:rPr>
      </w:pPr>
    </w:p>
    <w:p w14:paraId="65DAD7BD" w14:textId="77777777" w:rsidR="002219F3" w:rsidRPr="00D06DA5" w:rsidRDefault="002219F3" w:rsidP="002219F3">
      <w:pPr>
        <w:rPr>
          <w:rFonts w:ascii="Times New Roman" w:eastAsia="Times New Roman" w:hAnsi="Times New Roman" w:cs="Times New Roman"/>
          <w:sz w:val="28"/>
          <w:szCs w:val="28"/>
        </w:rPr>
      </w:pPr>
    </w:p>
    <w:p w14:paraId="179364A6" w14:textId="77777777" w:rsidR="002219F3" w:rsidRPr="00D06DA5" w:rsidRDefault="002219F3" w:rsidP="002219F3">
      <w:pPr>
        <w:rPr>
          <w:rFonts w:ascii="Times New Roman" w:eastAsia="Times New Roman" w:hAnsi="Times New Roman" w:cs="Times New Roman"/>
          <w:sz w:val="28"/>
          <w:szCs w:val="28"/>
        </w:rPr>
      </w:pPr>
    </w:p>
    <w:p w14:paraId="0C88F8DE" w14:textId="77777777" w:rsidR="002219F3" w:rsidRPr="00D06DA5" w:rsidRDefault="002219F3" w:rsidP="002219F3">
      <w:pPr>
        <w:rPr>
          <w:rFonts w:ascii="Times New Roman" w:eastAsia="Times New Roman" w:hAnsi="Times New Roman" w:cs="Times New Roman"/>
          <w:sz w:val="28"/>
          <w:szCs w:val="28"/>
        </w:rPr>
      </w:pPr>
    </w:p>
    <w:p w14:paraId="7DC017D7" w14:textId="77777777" w:rsidR="002219F3" w:rsidRPr="00D06DA5" w:rsidRDefault="002219F3" w:rsidP="002219F3">
      <w:pPr>
        <w:rPr>
          <w:rFonts w:ascii="Times New Roman" w:eastAsia="Times New Roman" w:hAnsi="Times New Roman" w:cs="Times New Roman"/>
          <w:sz w:val="28"/>
          <w:szCs w:val="28"/>
        </w:rPr>
      </w:pPr>
    </w:p>
    <w:p w14:paraId="4D5F7FFA" w14:textId="77777777" w:rsidR="002219F3" w:rsidRPr="00D06DA5" w:rsidRDefault="002219F3" w:rsidP="002219F3">
      <w:pPr>
        <w:rPr>
          <w:rFonts w:ascii="Times New Roman" w:eastAsia="Times New Roman" w:hAnsi="Times New Roman" w:cs="Times New Roman"/>
          <w:sz w:val="28"/>
          <w:szCs w:val="28"/>
        </w:rPr>
      </w:pPr>
    </w:p>
    <w:p w14:paraId="6194AAB2" w14:textId="2E105EC1" w:rsidR="0007732A" w:rsidRDefault="0007732A">
      <w:pPr>
        <w:widowControl/>
        <w:autoSpaceDE/>
        <w:autoSpaceDN/>
        <w:adjustRightInd/>
        <w:spacing w:after="160" w:line="259" w:lineRule="auto"/>
        <w:ind w:firstLine="0"/>
        <w:jc w:val="left"/>
        <w:rPr>
          <w:rFonts w:ascii="Times New Roman" w:hAnsi="Times New Roman" w:cs="Times New Roman"/>
          <w:b/>
          <w:bCs/>
          <w:sz w:val="28"/>
          <w:szCs w:val="28"/>
        </w:rPr>
      </w:pPr>
      <w:r>
        <w:rPr>
          <w:rFonts w:ascii="Times New Roman" w:hAnsi="Times New Roman" w:cs="Times New Roman"/>
          <w:b/>
          <w:bCs/>
          <w:sz w:val="28"/>
          <w:szCs w:val="28"/>
        </w:rPr>
        <w:br w:type="page"/>
      </w:r>
    </w:p>
    <w:p w14:paraId="450FF039" w14:textId="77777777" w:rsidR="002219F3" w:rsidRPr="00D06DA5" w:rsidRDefault="002219F3" w:rsidP="00734012">
      <w:pPr>
        <w:rPr>
          <w:rFonts w:ascii="Times New Roman" w:hAnsi="Times New Roman" w:cs="Times New Roman"/>
          <w:b/>
          <w:bCs/>
          <w:sz w:val="28"/>
          <w:szCs w:val="28"/>
        </w:rPr>
      </w:pPr>
    </w:p>
    <w:p w14:paraId="39CE910A" w14:textId="1C8EEF80" w:rsidR="00671EE5" w:rsidRPr="00D06DA5" w:rsidRDefault="00671EE5" w:rsidP="00F23753">
      <w:pPr>
        <w:pStyle w:val="1"/>
        <w:ind w:left="284"/>
      </w:pPr>
      <w:bookmarkStart w:id="1" w:name="_Toc129947548"/>
      <w:r w:rsidRPr="00D06DA5">
        <w:t>Наименование квалификации и уровень квалификации:</w:t>
      </w:r>
      <w:bookmarkEnd w:id="1"/>
    </w:p>
    <w:bookmarkEnd w:id="0"/>
    <w:p w14:paraId="45DBE49C" w14:textId="281F8FDF" w:rsidR="00671EE5" w:rsidRPr="00D06DA5" w:rsidRDefault="00210E04" w:rsidP="00B91459">
      <w:pPr>
        <w:pStyle w:val="a6"/>
        <w:ind w:left="284"/>
        <w:rPr>
          <w:rFonts w:ascii="Times New Roman" w:hAnsi="Times New Roman" w:cs="Times New Roman"/>
          <w:sz w:val="22"/>
          <w:szCs w:val="22"/>
        </w:rPr>
      </w:pPr>
      <w:r w:rsidRPr="00210E04">
        <w:rPr>
          <w:rFonts w:ascii="Times New Roman" w:hAnsi="Times New Roman" w:cs="Times New Roman"/>
          <w:sz w:val="28"/>
          <w:szCs w:val="28"/>
          <w:u w:val="single"/>
        </w:rPr>
        <w:t xml:space="preserve">Инженер по выполнению поверочных расчетов по итогам обследования строительных конструкций объектов использования атомной энергии (6-й уровень квалификации) </w:t>
      </w:r>
      <w:r w:rsidR="00671EE5" w:rsidRPr="00D06DA5">
        <w:rPr>
          <w:rFonts w:ascii="Times New Roman" w:hAnsi="Times New Roman" w:cs="Times New Roman"/>
          <w:sz w:val="22"/>
          <w:szCs w:val="22"/>
        </w:rPr>
        <w:t>(указываются в соответствии с профессиональным стандартом или</w:t>
      </w:r>
      <w:r w:rsidR="004D74A1" w:rsidRPr="00D06DA5">
        <w:rPr>
          <w:rFonts w:ascii="Times New Roman" w:hAnsi="Times New Roman" w:cs="Times New Roman"/>
          <w:sz w:val="22"/>
          <w:szCs w:val="22"/>
        </w:rPr>
        <w:t xml:space="preserve"> </w:t>
      </w:r>
      <w:r w:rsidR="00671EE5" w:rsidRPr="00D06DA5">
        <w:rPr>
          <w:rFonts w:ascii="Times New Roman" w:hAnsi="Times New Roman" w:cs="Times New Roman"/>
          <w:sz w:val="22"/>
          <w:szCs w:val="22"/>
        </w:rPr>
        <w:t>квалификационными требованиями, установленными федеральными законами и</w:t>
      </w:r>
      <w:r w:rsidR="004D74A1" w:rsidRPr="00D06DA5">
        <w:rPr>
          <w:rFonts w:ascii="Times New Roman" w:hAnsi="Times New Roman" w:cs="Times New Roman"/>
          <w:sz w:val="22"/>
          <w:szCs w:val="22"/>
        </w:rPr>
        <w:t xml:space="preserve"> </w:t>
      </w:r>
      <w:r w:rsidR="00671EE5" w:rsidRPr="00D06DA5">
        <w:rPr>
          <w:rFonts w:ascii="Times New Roman" w:hAnsi="Times New Roman" w:cs="Times New Roman"/>
          <w:sz w:val="22"/>
          <w:szCs w:val="22"/>
        </w:rPr>
        <w:t>иными нормативными правовыми актами Российской Федерации)</w:t>
      </w:r>
    </w:p>
    <w:p w14:paraId="299C795E" w14:textId="77777777" w:rsidR="00F23753" w:rsidRPr="00D06DA5" w:rsidRDefault="00671EE5" w:rsidP="00F23753">
      <w:pPr>
        <w:pStyle w:val="1"/>
        <w:ind w:left="284"/>
      </w:pPr>
      <w:bookmarkStart w:id="2" w:name="_Toc129947549"/>
      <w:bookmarkStart w:id="3" w:name="sub_10002"/>
      <w:r w:rsidRPr="00D06DA5">
        <w:t>Номер квалификации:</w:t>
      </w:r>
      <w:bookmarkEnd w:id="2"/>
      <w:r w:rsidRPr="00D06DA5">
        <w:t xml:space="preserve"> </w:t>
      </w:r>
    </w:p>
    <w:p w14:paraId="1FDE1B1A" w14:textId="762FFA26" w:rsidR="00671EE5" w:rsidRPr="00D06DA5" w:rsidRDefault="00671EE5" w:rsidP="00F23753">
      <w:pPr>
        <w:pStyle w:val="a6"/>
        <w:ind w:left="284"/>
        <w:jc w:val="both"/>
        <w:rPr>
          <w:rFonts w:ascii="Times New Roman" w:hAnsi="Times New Roman" w:cs="Times New Roman"/>
          <w:sz w:val="28"/>
          <w:szCs w:val="28"/>
        </w:rPr>
      </w:pPr>
      <w:r w:rsidRPr="00D06DA5">
        <w:rPr>
          <w:rFonts w:ascii="Times New Roman" w:hAnsi="Times New Roman" w:cs="Times New Roman"/>
          <w:sz w:val="28"/>
          <w:szCs w:val="28"/>
        </w:rPr>
        <w:t>_________________________________________________</w:t>
      </w:r>
    </w:p>
    <w:bookmarkEnd w:id="3"/>
    <w:p w14:paraId="0CD7265D" w14:textId="7E2CDB25" w:rsidR="00671EE5" w:rsidRPr="00D06DA5" w:rsidRDefault="00671EE5" w:rsidP="004D74A1">
      <w:pPr>
        <w:pStyle w:val="a6"/>
        <w:ind w:left="284"/>
        <w:jc w:val="center"/>
        <w:rPr>
          <w:rFonts w:ascii="Times New Roman" w:hAnsi="Times New Roman" w:cs="Times New Roman"/>
          <w:sz w:val="22"/>
          <w:szCs w:val="22"/>
        </w:rPr>
      </w:pPr>
      <w:r w:rsidRPr="00D06DA5">
        <w:rPr>
          <w:rFonts w:ascii="Times New Roman" w:hAnsi="Times New Roman" w:cs="Times New Roman"/>
          <w:sz w:val="22"/>
          <w:szCs w:val="22"/>
        </w:rPr>
        <w:t>(номер квалификации в реестре сведений о</w:t>
      </w:r>
      <w:r w:rsidR="004D74A1" w:rsidRPr="00D06DA5">
        <w:rPr>
          <w:rFonts w:ascii="Times New Roman" w:hAnsi="Times New Roman" w:cs="Times New Roman"/>
          <w:sz w:val="22"/>
          <w:szCs w:val="22"/>
        </w:rPr>
        <w:t xml:space="preserve"> </w:t>
      </w:r>
      <w:r w:rsidRPr="00D06DA5">
        <w:rPr>
          <w:rFonts w:ascii="Times New Roman" w:hAnsi="Times New Roman" w:cs="Times New Roman"/>
          <w:sz w:val="22"/>
          <w:szCs w:val="22"/>
        </w:rPr>
        <w:t>проведении независимой оценки квалификации)</w:t>
      </w:r>
    </w:p>
    <w:p w14:paraId="13BD8091" w14:textId="503FE59D" w:rsidR="00671EE5" w:rsidRPr="00D06DA5" w:rsidRDefault="00671EE5" w:rsidP="00B2638A">
      <w:pPr>
        <w:pStyle w:val="1"/>
        <w:ind w:left="284"/>
      </w:pPr>
      <w:bookmarkStart w:id="4" w:name="sub_10003"/>
      <w:bookmarkStart w:id="5" w:name="_Toc129947550"/>
      <w:r w:rsidRPr="00D06DA5">
        <w:t>Профессиональный стандарт или квалификационные требования,</w:t>
      </w:r>
      <w:bookmarkEnd w:id="4"/>
      <w:r w:rsidRPr="00D06DA5">
        <w:t xml:space="preserve"> установленные федеральными законами и иными нормативными правовыми актами Российской Федерации (далее - требования к квалификации):</w:t>
      </w:r>
      <w:bookmarkEnd w:id="5"/>
    </w:p>
    <w:p w14:paraId="3A723AD9" w14:textId="51AC7B81" w:rsidR="00671EE5" w:rsidRPr="00D06DA5" w:rsidRDefault="009B22AC" w:rsidP="00B91459">
      <w:pPr>
        <w:pStyle w:val="a6"/>
        <w:ind w:left="284"/>
        <w:rPr>
          <w:rFonts w:ascii="Times New Roman" w:hAnsi="Times New Roman" w:cs="Times New Roman"/>
          <w:sz w:val="22"/>
          <w:szCs w:val="22"/>
        </w:rPr>
      </w:pPr>
      <w:r w:rsidRPr="00D06DA5">
        <w:rPr>
          <w:rFonts w:ascii="Times New Roman" w:hAnsi="Times New Roman" w:cs="Times New Roman"/>
          <w:sz w:val="28"/>
          <w:szCs w:val="28"/>
          <w:u w:val="single"/>
        </w:rPr>
        <w:t>Профессиональный стандарт: «</w:t>
      </w:r>
      <w:r w:rsidR="00B91459" w:rsidRPr="00D06DA5">
        <w:rPr>
          <w:rFonts w:ascii="Times New Roman" w:hAnsi="Times New Roman" w:cs="Times New Roman"/>
          <w:sz w:val="28"/>
          <w:szCs w:val="28"/>
          <w:u w:val="single"/>
        </w:rPr>
        <w:t>Специалист в области обследований зданий и сооружений объектов использования атомной энергии (Приказ Минтруда России от 06.10.2021 N 687н). Код: 24.118</w:t>
      </w:r>
      <w:r w:rsidRPr="00D06DA5">
        <w:rPr>
          <w:rFonts w:ascii="Times New Roman" w:hAnsi="Times New Roman" w:cs="Times New Roman"/>
          <w:sz w:val="28"/>
          <w:szCs w:val="28"/>
          <w:u w:val="single"/>
        </w:rPr>
        <w:t>»</w:t>
      </w:r>
      <w:r w:rsidR="00B91459" w:rsidRPr="00D06DA5">
        <w:rPr>
          <w:rFonts w:ascii="Times New Roman" w:hAnsi="Times New Roman" w:cs="Times New Roman"/>
          <w:sz w:val="28"/>
          <w:szCs w:val="28"/>
          <w:u w:val="single"/>
        </w:rPr>
        <w:t xml:space="preserve"> </w:t>
      </w:r>
      <w:r w:rsidR="00671EE5" w:rsidRPr="00D06DA5">
        <w:rPr>
          <w:rFonts w:ascii="Times New Roman" w:hAnsi="Times New Roman" w:cs="Times New Roman"/>
          <w:sz w:val="22"/>
          <w:szCs w:val="22"/>
        </w:rPr>
        <w:t>(наименование и код профессионального стандарта либо наименование и</w:t>
      </w:r>
      <w:r w:rsidR="004D74A1" w:rsidRPr="00D06DA5">
        <w:rPr>
          <w:rFonts w:ascii="Times New Roman" w:hAnsi="Times New Roman" w:cs="Times New Roman"/>
          <w:sz w:val="22"/>
          <w:szCs w:val="22"/>
        </w:rPr>
        <w:t xml:space="preserve"> </w:t>
      </w:r>
      <w:r w:rsidR="00671EE5" w:rsidRPr="00D06DA5">
        <w:rPr>
          <w:rFonts w:ascii="Times New Roman" w:hAnsi="Times New Roman" w:cs="Times New Roman"/>
          <w:sz w:val="22"/>
          <w:szCs w:val="22"/>
        </w:rPr>
        <w:t>реквизиты документов, устанавливающих квалификационные требования)</w:t>
      </w:r>
    </w:p>
    <w:p w14:paraId="0E710BD6" w14:textId="77777777" w:rsidR="00D76929" w:rsidRPr="00D06DA5" w:rsidRDefault="00D76929" w:rsidP="00D76929">
      <w:pPr>
        <w:pStyle w:val="a6"/>
        <w:ind w:left="284"/>
        <w:jc w:val="both"/>
        <w:rPr>
          <w:rFonts w:ascii="Times New Roman" w:hAnsi="Times New Roman" w:cs="Times New Roman"/>
          <w:sz w:val="28"/>
          <w:szCs w:val="28"/>
          <w:u w:val="single"/>
        </w:rPr>
      </w:pPr>
      <w:r w:rsidRPr="00D06DA5">
        <w:rPr>
          <w:rFonts w:ascii="Times New Roman" w:hAnsi="Times New Roman" w:cs="Times New Roman"/>
          <w:sz w:val="28"/>
          <w:szCs w:val="28"/>
          <w:u w:val="single"/>
        </w:rPr>
        <w:t>Регистрационный номер: ХХХ</w:t>
      </w:r>
    </w:p>
    <w:p w14:paraId="21DFB7A2" w14:textId="77777777" w:rsidR="00D76929" w:rsidRPr="00D06DA5" w:rsidRDefault="00D76929" w:rsidP="00D76929">
      <w:pPr>
        <w:pStyle w:val="a6"/>
        <w:ind w:left="284"/>
        <w:jc w:val="both"/>
        <w:rPr>
          <w:rFonts w:ascii="Times New Roman" w:hAnsi="Times New Roman" w:cs="Times New Roman"/>
          <w:sz w:val="28"/>
          <w:szCs w:val="28"/>
          <w:u w:val="single"/>
        </w:rPr>
      </w:pPr>
      <w:r w:rsidRPr="00D06DA5">
        <w:rPr>
          <w:rFonts w:ascii="Times New Roman" w:hAnsi="Times New Roman" w:cs="Times New Roman"/>
          <w:sz w:val="28"/>
          <w:szCs w:val="28"/>
          <w:u w:val="single"/>
        </w:rPr>
        <w:t>Дата приказа: ХХХХХ</w:t>
      </w:r>
    </w:p>
    <w:p w14:paraId="1E947FBF" w14:textId="77777777" w:rsidR="00D76929" w:rsidRPr="00D06DA5" w:rsidRDefault="00D76929" w:rsidP="00D76929">
      <w:pPr>
        <w:pStyle w:val="a6"/>
        <w:ind w:left="284"/>
        <w:jc w:val="both"/>
        <w:rPr>
          <w:rFonts w:ascii="Times New Roman" w:hAnsi="Times New Roman" w:cs="Times New Roman"/>
          <w:sz w:val="28"/>
          <w:szCs w:val="28"/>
          <w:u w:val="single"/>
        </w:rPr>
      </w:pPr>
      <w:r w:rsidRPr="00D06DA5">
        <w:rPr>
          <w:rFonts w:ascii="Times New Roman" w:hAnsi="Times New Roman" w:cs="Times New Roman"/>
          <w:sz w:val="28"/>
          <w:szCs w:val="28"/>
          <w:u w:val="single"/>
        </w:rPr>
        <w:t>Номер приказа: ХХХ</w:t>
      </w:r>
    </w:p>
    <w:p w14:paraId="41F57736" w14:textId="77777777" w:rsidR="00D76929" w:rsidRPr="00D06DA5" w:rsidRDefault="00D76929" w:rsidP="00D76929">
      <w:pPr>
        <w:pStyle w:val="a6"/>
        <w:ind w:left="284"/>
        <w:jc w:val="both"/>
        <w:rPr>
          <w:rFonts w:ascii="Times New Roman" w:hAnsi="Times New Roman" w:cs="Times New Roman"/>
          <w:sz w:val="28"/>
          <w:szCs w:val="28"/>
          <w:u w:val="single"/>
        </w:rPr>
      </w:pPr>
      <w:r w:rsidRPr="00D06DA5">
        <w:rPr>
          <w:rFonts w:ascii="Times New Roman" w:hAnsi="Times New Roman" w:cs="Times New Roman"/>
          <w:sz w:val="28"/>
          <w:szCs w:val="28"/>
          <w:u w:val="single"/>
        </w:rPr>
        <w:t>СПК: Совет по профессиональным квалификациям в сфере атомной энергии</w:t>
      </w:r>
    </w:p>
    <w:p w14:paraId="790054B6" w14:textId="77777777" w:rsidR="00265624" w:rsidRPr="00D06DA5" w:rsidRDefault="00265624" w:rsidP="00265624"/>
    <w:p w14:paraId="568746E9" w14:textId="77777777" w:rsidR="00F23753" w:rsidRPr="00D06DA5" w:rsidRDefault="00671EE5" w:rsidP="00F23753">
      <w:pPr>
        <w:pStyle w:val="1"/>
        <w:ind w:left="284"/>
        <w:rPr>
          <w:u w:val="single"/>
        </w:rPr>
      </w:pPr>
      <w:bookmarkStart w:id="6" w:name="_Toc129947551"/>
      <w:bookmarkStart w:id="7" w:name="sub_10004"/>
      <w:r w:rsidRPr="00D06DA5">
        <w:t>Вид профессиональной деятельности:</w:t>
      </w:r>
      <w:bookmarkEnd w:id="6"/>
      <w:r w:rsidRPr="00D06DA5">
        <w:t xml:space="preserve"> </w:t>
      </w:r>
    </w:p>
    <w:bookmarkEnd w:id="7"/>
    <w:p w14:paraId="32FAE078" w14:textId="1EAF45C2" w:rsidR="00671EE5" w:rsidRPr="00D06DA5" w:rsidRDefault="00210E04" w:rsidP="00D23B8D">
      <w:pPr>
        <w:pStyle w:val="a6"/>
        <w:ind w:left="284"/>
        <w:rPr>
          <w:rFonts w:ascii="Times New Roman" w:hAnsi="Times New Roman" w:cs="Times New Roman"/>
          <w:sz w:val="22"/>
          <w:szCs w:val="22"/>
        </w:rPr>
      </w:pPr>
      <w:r w:rsidRPr="00210E04">
        <w:rPr>
          <w:rFonts w:ascii="Times New Roman" w:hAnsi="Times New Roman" w:cs="Times New Roman"/>
          <w:sz w:val="28"/>
          <w:szCs w:val="28"/>
          <w:u w:val="single"/>
        </w:rPr>
        <w:t>Проведение обследований зданий и сооружений объектов использования атомной энергии</w:t>
      </w:r>
      <w:r w:rsidR="00D23B8D" w:rsidRPr="00D06DA5">
        <w:rPr>
          <w:rFonts w:ascii="Times New Roman" w:hAnsi="Times New Roman" w:cs="Times New Roman"/>
          <w:sz w:val="28"/>
          <w:szCs w:val="28"/>
        </w:rPr>
        <w:br/>
      </w:r>
      <w:r w:rsidR="00671EE5" w:rsidRPr="00D06DA5">
        <w:rPr>
          <w:rFonts w:ascii="Times New Roman" w:hAnsi="Times New Roman" w:cs="Times New Roman"/>
          <w:sz w:val="22"/>
          <w:szCs w:val="22"/>
        </w:rPr>
        <w:t>(по реестру профессиональных стандартов)</w:t>
      </w:r>
    </w:p>
    <w:p w14:paraId="6856E8D6" w14:textId="7E93C3AC" w:rsidR="00671EE5" w:rsidRPr="00D06DA5" w:rsidRDefault="00671EE5" w:rsidP="00F23753">
      <w:pPr>
        <w:pStyle w:val="1"/>
        <w:ind w:left="284"/>
      </w:pPr>
      <w:bookmarkStart w:id="8" w:name="sub_10005"/>
      <w:bookmarkStart w:id="9" w:name="_Toc129947552"/>
      <w:r w:rsidRPr="00D06DA5">
        <w:t>Спецификация заданий для теоретического этапа профессионального</w:t>
      </w:r>
      <w:bookmarkEnd w:id="8"/>
      <w:r w:rsidR="00734012" w:rsidRPr="00D06DA5">
        <w:t xml:space="preserve"> </w:t>
      </w:r>
      <w:r w:rsidRPr="00D06DA5">
        <w:t>экзамена</w:t>
      </w:r>
      <w:bookmarkEnd w:id="9"/>
    </w:p>
    <w:p w14:paraId="692F55BF" w14:textId="2D418739" w:rsidR="00671EE5" w:rsidRPr="00D06DA5" w:rsidRDefault="0007732A" w:rsidP="00671EE5">
      <w:pPr>
        <w:rPr>
          <w:rFonts w:ascii="Times New Roman" w:hAnsi="Times New Roman" w:cs="Times New Roman"/>
          <w:sz w:val="28"/>
          <w:szCs w:val="28"/>
        </w:rPr>
      </w:pPr>
      <w:r>
        <w:rPr>
          <w:rFonts w:ascii="Times New Roman" w:hAnsi="Times New Roman" w:cs="Times New Roman"/>
          <w:sz w:val="28"/>
          <w:szCs w:val="28"/>
        </w:rPr>
        <w:t>--</w:t>
      </w:r>
    </w:p>
    <w:p w14:paraId="1893665E" w14:textId="2A0099EE" w:rsidR="00671EE5" w:rsidRPr="00D06DA5" w:rsidRDefault="00671EE5" w:rsidP="00F23753">
      <w:pPr>
        <w:pStyle w:val="1"/>
        <w:ind w:left="284"/>
      </w:pPr>
      <w:bookmarkStart w:id="10" w:name="sub_10006"/>
      <w:bookmarkStart w:id="11" w:name="_Toc129947553"/>
      <w:r w:rsidRPr="00D06DA5">
        <w:t>Спецификация заданий для практического этапа профессионального</w:t>
      </w:r>
      <w:bookmarkEnd w:id="10"/>
      <w:r w:rsidR="00CF006E" w:rsidRPr="00D06DA5">
        <w:t xml:space="preserve"> </w:t>
      </w:r>
      <w:r w:rsidRPr="00D06DA5">
        <w:t>экзамена</w:t>
      </w:r>
      <w:bookmarkEnd w:id="11"/>
    </w:p>
    <w:p w14:paraId="06D23A11" w14:textId="7E11957B" w:rsidR="00671EE5" w:rsidRPr="00D06DA5" w:rsidRDefault="0007732A" w:rsidP="00671EE5">
      <w:pPr>
        <w:rPr>
          <w:rFonts w:ascii="Times New Roman" w:hAnsi="Times New Roman" w:cs="Times New Roman"/>
          <w:sz w:val="28"/>
          <w:szCs w:val="28"/>
        </w:rPr>
      </w:pPr>
      <w:r>
        <w:rPr>
          <w:rFonts w:ascii="Times New Roman" w:hAnsi="Times New Roman" w:cs="Times New Roman"/>
          <w:sz w:val="28"/>
          <w:szCs w:val="28"/>
        </w:rPr>
        <w:t>--</w:t>
      </w:r>
    </w:p>
    <w:p w14:paraId="4A0A5EB0" w14:textId="3098463B" w:rsidR="00671EE5" w:rsidRPr="00D06DA5" w:rsidRDefault="00671EE5" w:rsidP="00F23753">
      <w:pPr>
        <w:pStyle w:val="1"/>
        <w:ind w:left="284"/>
      </w:pPr>
      <w:bookmarkStart w:id="12" w:name="_Toc129947554"/>
      <w:bookmarkStart w:id="13" w:name="sub_10007"/>
      <w:r w:rsidRPr="00D06DA5">
        <w:t>Материально-техническое обеспечение оценочных мероприятий:</w:t>
      </w:r>
      <w:bookmarkEnd w:id="12"/>
    </w:p>
    <w:p w14:paraId="66E4FCA7" w14:textId="087CACE7" w:rsidR="00427A7C" w:rsidRPr="00D06DA5" w:rsidRDefault="00427A7C" w:rsidP="00956C00">
      <w:pPr>
        <w:rPr>
          <w:sz w:val="28"/>
        </w:rPr>
      </w:pPr>
      <w:bookmarkStart w:id="14" w:name="sub_1000702"/>
      <w:bookmarkEnd w:id="13"/>
      <w:r w:rsidRPr="00D06DA5">
        <w:rPr>
          <w:i/>
          <w:iCs/>
          <w:sz w:val="28"/>
        </w:rPr>
        <w:t>а) материально-технические ресурсы для обеспечения теоретического этапа профессионального экзамена:</w:t>
      </w:r>
      <w:r w:rsidRPr="00D06DA5">
        <w:rPr>
          <w:sz w:val="28"/>
        </w:rPr>
        <w:t xml:space="preserve"> помещение, площадью не менее 20м2, оборудованное мультимедийным проектором, компьютером, принтером, письменными столами, стульями; канцелярские принадлежности: ручки, карандаши, бумага формата А4.</w:t>
      </w:r>
    </w:p>
    <w:p w14:paraId="78E849ED" w14:textId="1137A9B8" w:rsidR="003D62EC" w:rsidRPr="00D06DA5" w:rsidRDefault="003D62EC" w:rsidP="003D62EC">
      <w:pPr>
        <w:rPr>
          <w:sz w:val="28"/>
        </w:rPr>
      </w:pPr>
      <w:r w:rsidRPr="00D06DA5">
        <w:rPr>
          <w:sz w:val="28"/>
        </w:rPr>
        <w:t xml:space="preserve">б) </w:t>
      </w:r>
      <w:r w:rsidRPr="00D06DA5">
        <w:rPr>
          <w:i/>
          <w:sz w:val="28"/>
        </w:rPr>
        <w:t>материально-технические ресурсы для обеспечения практического этапа профессионального экзамена</w:t>
      </w:r>
      <w:r w:rsidRPr="00D06DA5">
        <w:rPr>
          <w:sz w:val="28"/>
        </w:rPr>
        <w:t xml:space="preserve">: </w:t>
      </w:r>
      <w:r w:rsidR="00EC729F" w:rsidRPr="00D06DA5">
        <w:rPr>
          <w:sz w:val="28"/>
        </w:rPr>
        <w:t>помещение, площадью не менее 20м2, оборудованное мультимедийным проектором, компьютером с установленным программным обеспечением Microsoft Office, письменными столами, стульями; канцелярские принадлежности: ручки, карандаши, бумага формата А</w:t>
      </w:r>
      <w:proofErr w:type="gramStart"/>
      <w:r w:rsidR="00EC729F" w:rsidRPr="00D06DA5">
        <w:rPr>
          <w:sz w:val="28"/>
        </w:rPr>
        <w:t>4.</w:t>
      </w:r>
      <w:r w:rsidRPr="00D06DA5">
        <w:rPr>
          <w:sz w:val="28"/>
        </w:rPr>
        <w:t>.</w:t>
      </w:r>
      <w:proofErr w:type="gramEnd"/>
    </w:p>
    <w:p w14:paraId="7517D074" w14:textId="77777777" w:rsidR="00427A7C" w:rsidRPr="00D06DA5" w:rsidRDefault="00427A7C" w:rsidP="00427A7C"/>
    <w:p w14:paraId="3B06199C" w14:textId="06ADEE66" w:rsidR="00671EE5" w:rsidRPr="00D06DA5" w:rsidRDefault="00671EE5" w:rsidP="00F23753">
      <w:pPr>
        <w:pStyle w:val="1"/>
        <w:ind w:left="284"/>
      </w:pPr>
      <w:bookmarkStart w:id="15" w:name="_Toc129947555"/>
      <w:bookmarkStart w:id="16" w:name="sub_10008"/>
      <w:bookmarkEnd w:id="14"/>
      <w:r w:rsidRPr="00D06DA5">
        <w:t>Кадровое обеспечение оценочных мероприятий:</w:t>
      </w:r>
      <w:bookmarkEnd w:id="15"/>
      <w:r w:rsidRPr="00D06DA5">
        <w:t xml:space="preserve"> </w:t>
      </w:r>
      <w:bookmarkEnd w:id="16"/>
    </w:p>
    <w:p w14:paraId="24AD9BE4" w14:textId="77777777" w:rsidR="00427A7C" w:rsidRPr="00D06DA5" w:rsidRDefault="00427A7C" w:rsidP="00427A7C">
      <w:pPr>
        <w:pStyle w:val="Default"/>
        <w:ind w:firstLine="567"/>
        <w:jc w:val="both"/>
        <w:rPr>
          <w:color w:val="auto"/>
          <w:sz w:val="28"/>
        </w:rPr>
      </w:pPr>
      <w:r w:rsidRPr="00D06DA5">
        <w:rPr>
          <w:color w:val="auto"/>
          <w:sz w:val="28"/>
          <w:lang w:eastAsia="ru-RU"/>
        </w:rPr>
        <w:t>Членами Экспертной комиссии могут быть специалисты, имеющ</w:t>
      </w:r>
      <w:r w:rsidRPr="00D06DA5">
        <w:rPr>
          <w:color w:val="auto"/>
          <w:sz w:val="28"/>
        </w:rPr>
        <w:t>ие:</w:t>
      </w:r>
    </w:p>
    <w:p w14:paraId="33423639" w14:textId="5383E0A4" w:rsidR="00427A7C" w:rsidRPr="00D06DA5" w:rsidRDefault="00427A7C" w:rsidP="00427A7C">
      <w:pPr>
        <w:pStyle w:val="Default"/>
        <w:numPr>
          <w:ilvl w:val="0"/>
          <w:numId w:val="2"/>
        </w:numPr>
        <w:tabs>
          <w:tab w:val="left" w:pos="851"/>
        </w:tabs>
        <w:ind w:left="0" w:firstLine="567"/>
        <w:jc w:val="both"/>
        <w:rPr>
          <w:color w:val="auto"/>
          <w:sz w:val="28"/>
        </w:rPr>
      </w:pPr>
      <w:r w:rsidRPr="00D06DA5">
        <w:rPr>
          <w:color w:val="auto"/>
          <w:sz w:val="28"/>
        </w:rPr>
        <w:t xml:space="preserve">высшее </w:t>
      </w:r>
      <w:r w:rsidRPr="00D06DA5">
        <w:rPr>
          <w:color w:val="auto"/>
          <w:sz w:val="28"/>
          <w:lang w:eastAsia="ru-RU"/>
        </w:rPr>
        <w:t xml:space="preserve">образование </w:t>
      </w:r>
      <w:r w:rsidRPr="00D06DA5">
        <w:rPr>
          <w:color w:val="auto"/>
          <w:sz w:val="28"/>
        </w:rPr>
        <w:t>по направлению подготовки в области строительства</w:t>
      </w:r>
      <w:r w:rsidR="00A607FB" w:rsidRPr="00D06DA5">
        <w:rPr>
          <w:color w:val="auto"/>
          <w:sz w:val="28"/>
        </w:rPr>
        <w:t>, теплоэнергетики и теплотехники, электроэнергетики и электротехники, ядерной энергетики и теплофизики, ядерной физики и технологий, технологических машин и оборудования, техносферной безопасности, природообустройства и водопользования</w:t>
      </w:r>
      <w:r w:rsidRPr="00D06DA5">
        <w:rPr>
          <w:color w:val="auto"/>
          <w:sz w:val="28"/>
        </w:rPr>
        <w:t xml:space="preserve"> </w:t>
      </w:r>
      <w:r w:rsidRPr="00D06DA5">
        <w:rPr>
          <w:color w:val="auto"/>
          <w:sz w:val="28"/>
          <w:lang w:eastAsia="ru-RU"/>
        </w:rPr>
        <w:t xml:space="preserve">и опыт работы в </w:t>
      </w:r>
      <w:r w:rsidRPr="00D06DA5">
        <w:rPr>
          <w:color w:val="auto"/>
          <w:sz w:val="28"/>
        </w:rPr>
        <w:t xml:space="preserve">должностях, связанных с исполнением обязанностей по </w:t>
      </w:r>
      <w:r w:rsidR="00804D0B" w:rsidRPr="00D06DA5">
        <w:rPr>
          <w:color w:val="auto"/>
          <w:sz w:val="28"/>
        </w:rPr>
        <w:t>проектированию</w:t>
      </w:r>
      <w:r w:rsidRPr="00D06DA5">
        <w:rPr>
          <w:color w:val="auto"/>
          <w:sz w:val="28"/>
          <w:lang w:eastAsia="ru-RU"/>
        </w:rPr>
        <w:t xml:space="preserve"> </w:t>
      </w:r>
      <w:r w:rsidRPr="00D06DA5">
        <w:rPr>
          <w:color w:val="auto"/>
          <w:sz w:val="28"/>
        </w:rPr>
        <w:t xml:space="preserve">не менее </w:t>
      </w:r>
      <w:r w:rsidR="0026354D" w:rsidRPr="00D06DA5">
        <w:rPr>
          <w:color w:val="auto"/>
          <w:sz w:val="28"/>
        </w:rPr>
        <w:t>5</w:t>
      </w:r>
      <w:r w:rsidRPr="00D06DA5">
        <w:rPr>
          <w:color w:val="auto"/>
          <w:sz w:val="28"/>
        </w:rPr>
        <w:t xml:space="preserve"> лет и соответствующих уровню квалификации не ниже уровня оцениваемой квалификации;</w:t>
      </w:r>
    </w:p>
    <w:p w14:paraId="0E26EB9F" w14:textId="77777777" w:rsidR="00427A7C" w:rsidRPr="00D06DA5" w:rsidRDefault="00427A7C" w:rsidP="00427A7C">
      <w:pPr>
        <w:pStyle w:val="Default"/>
        <w:numPr>
          <w:ilvl w:val="0"/>
          <w:numId w:val="2"/>
        </w:numPr>
        <w:tabs>
          <w:tab w:val="left" w:pos="851"/>
        </w:tabs>
        <w:ind w:left="0" w:firstLine="567"/>
        <w:jc w:val="both"/>
        <w:rPr>
          <w:color w:val="auto"/>
          <w:sz w:val="28"/>
        </w:rPr>
      </w:pPr>
      <w:r w:rsidRPr="00D06DA5">
        <w:rPr>
          <w:color w:val="auto"/>
          <w:sz w:val="28"/>
        </w:rPr>
        <w:t xml:space="preserve">дополнительное профессиональное образование по дополнительным профессиональным программам, обеспечивающим освоение: </w:t>
      </w:r>
    </w:p>
    <w:p w14:paraId="0629EE1C" w14:textId="77777777" w:rsidR="00427A7C" w:rsidRPr="00D06DA5" w:rsidRDefault="00427A7C" w:rsidP="00427A7C">
      <w:pPr>
        <w:pStyle w:val="Default"/>
        <w:ind w:firstLine="567"/>
        <w:jc w:val="both"/>
        <w:rPr>
          <w:color w:val="auto"/>
          <w:sz w:val="28"/>
        </w:rPr>
      </w:pPr>
      <w:r w:rsidRPr="00D06DA5">
        <w:rPr>
          <w:color w:val="auto"/>
          <w:sz w:val="28"/>
        </w:rPr>
        <w:t xml:space="preserve">а) знаний: </w:t>
      </w:r>
    </w:p>
    <w:p w14:paraId="11A05642" w14:textId="77777777" w:rsidR="00427A7C" w:rsidRPr="00D06DA5" w:rsidRDefault="00427A7C" w:rsidP="00427A7C">
      <w:pPr>
        <w:pStyle w:val="Default"/>
        <w:tabs>
          <w:tab w:val="left" w:pos="851"/>
        </w:tabs>
        <w:ind w:left="207" w:firstLine="502"/>
        <w:jc w:val="both"/>
        <w:rPr>
          <w:color w:val="auto"/>
          <w:sz w:val="28"/>
        </w:rPr>
      </w:pPr>
      <w:r w:rsidRPr="00D06DA5">
        <w:rPr>
          <w:color w:val="auto"/>
          <w:sz w:val="28"/>
        </w:rPr>
        <w:t xml:space="preserve">нормативных правовые актов в области независимой оценки квалификации и особенности их применения при проведении профессионального экзамена; </w:t>
      </w:r>
    </w:p>
    <w:p w14:paraId="4F19CA4A" w14:textId="77777777" w:rsidR="00427A7C" w:rsidRPr="00D06DA5" w:rsidRDefault="00427A7C" w:rsidP="00427A7C">
      <w:pPr>
        <w:pStyle w:val="Default"/>
        <w:tabs>
          <w:tab w:val="left" w:pos="851"/>
        </w:tabs>
        <w:ind w:left="207" w:firstLine="502"/>
        <w:jc w:val="both"/>
        <w:rPr>
          <w:color w:val="auto"/>
          <w:sz w:val="28"/>
        </w:rPr>
      </w:pPr>
      <w:r w:rsidRPr="00D06DA5">
        <w:rPr>
          <w:color w:val="auto"/>
          <w:sz w:val="28"/>
        </w:rPr>
        <w:t xml:space="preserve">нормативных правовых актов, регулирующих вид профессиональной деятельности и проверяемую квалификацию; </w:t>
      </w:r>
    </w:p>
    <w:p w14:paraId="2B724815" w14:textId="77777777" w:rsidR="00427A7C" w:rsidRPr="00D06DA5" w:rsidRDefault="00427A7C" w:rsidP="00427A7C">
      <w:pPr>
        <w:pStyle w:val="Default"/>
        <w:tabs>
          <w:tab w:val="left" w:pos="851"/>
        </w:tabs>
        <w:ind w:left="207" w:firstLine="502"/>
        <w:jc w:val="both"/>
        <w:rPr>
          <w:color w:val="auto"/>
          <w:sz w:val="28"/>
        </w:rPr>
      </w:pPr>
      <w:r w:rsidRPr="00D06DA5">
        <w:rPr>
          <w:color w:val="auto"/>
          <w:sz w:val="28"/>
        </w:rPr>
        <w:t>требований и порядка проведения теоретической и практической части профессионального экзамена и документирования результатов оценки;</w:t>
      </w:r>
    </w:p>
    <w:p w14:paraId="5A44273E" w14:textId="77777777" w:rsidR="00427A7C" w:rsidRPr="00D06DA5" w:rsidRDefault="00427A7C" w:rsidP="00427A7C">
      <w:pPr>
        <w:pStyle w:val="Default"/>
        <w:tabs>
          <w:tab w:val="left" w:pos="851"/>
        </w:tabs>
        <w:ind w:left="207" w:firstLine="502"/>
        <w:jc w:val="both"/>
        <w:rPr>
          <w:color w:val="auto"/>
          <w:sz w:val="28"/>
        </w:rPr>
      </w:pPr>
      <w:r w:rsidRPr="00D06DA5">
        <w:rPr>
          <w:color w:val="auto"/>
          <w:sz w:val="28"/>
        </w:rPr>
        <w:t xml:space="preserve">порядка работы с персональными данными и информацией ограниченного использования (доступа); </w:t>
      </w:r>
    </w:p>
    <w:p w14:paraId="03A258A8" w14:textId="77777777" w:rsidR="00427A7C" w:rsidRPr="00D06DA5" w:rsidRDefault="00427A7C" w:rsidP="00427A7C">
      <w:pPr>
        <w:pStyle w:val="Default"/>
        <w:ind w:firstLine="567"/>
        <w:jc w:val="both"/>
        <w:rPr>
          <w:color w:val="auto"/>
          <w:sz w:val="28"/>
        </w:rPr>
      </w:pPr>
      <w:r w:rsidRPr="00D06DA5">
        <w:rPr>
          <w:color w:val="auto"/>
          <w:sz w:val="28"/>
        </w:rPr>
        <w:t>б) умений:</w:t>
      </w:r>
    </w:p>
    <w:p w14:paraId="062FE46D" w14:textId="77777777" w:rsidR="00427A7C" w:rsidRPr="00D06DA5" w:rsidRDefault="00427A7C" w:rsidP="00427A7C">
      <w:pPr>
        <w:pStyle w:val="Default"/>
        <w:tabs>
          <w:tab w:val="left" w:pos="851"/>
        </w:tabs>
        <w:ind w:firstLine="567"/>
        <w:jc w:val="both"/>
        <w:rPr>
          <w:color w:val="auto"/>
          <w:sz w:val="28"/>
        </w:rPr>
      </w:pPr>
      <w:r w:rsidRPr="00D06DA5">
        <w:rPr>
          <w:color w:val="auto"/>
          <w:sz w:val="28"/>
        </w:rPr>
        <w:t xml:space="preserve">применять оценочные средства; </w:t>
      </w:r>
    </w:p>
    <w:p w14:paraId="765AD055" w14:textId="77777777" w:rsidR="00427A7C" w:rsidRPr="00D06DA5" w:rsidRDefault="00427A7C" w:rsidP="00427A7C">
      <w:pPr>
        <w:pStyle w:val="Default"/>
        <w:tabs>
          <w:tab w:val="left" w:pos="851"/>
        </w:tabs>
        <w:ind w:firstLine="567"/>
        <w:jc w:val="both"/>
        <w:rPr>
          <w:color w:val="auto"/>
          <w:sz w:val="28"/>
        </w:rPr>
      </w:pPr>
      <w:r w:rsidRPr="00D06DA5">
        <w:rPr>
          <w:color w:val="auto"/>
          <w:sz w:val="28"/>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14F74990" w14:textId="77777777" w:rsidR="00427A7C" w:rsidRPr="00D06DA5" w:rsidRDefault="00427A7C" w:rsidP="00427A7C">
      <w:pPr>
        <w:pStyle w:val="Default"/>
        <w:tabs>
          <w:tab w:val="left" w:pos="851"/>
        </w:tabs>
        <w:ind w:firstLine="567"/>
        <w:jc w:val="both"/>
        <w:rPr>
          <w:color w:val="auto"/>
          <w:sz w:val="28"/>
        </w:rPr>
      </w:pPr>
      <w:r w:rsidRPr="00D06DA5">
        <w:rPr>
          <w:color w:val="auto"/>
          <w:sz w:val="28"/>
        </w:rPr>
        <w:t xml:space="preserve">проводить осмотр и экспертизу объектов, используемых при проведении профессионального экзамена; </w:t>
      </w:r>
    </w:p>
    <w:p w14:paraId="6DCDD660" w14:textId="77777777" w:rsidR="00427A7C" w:rsidRPr="00D06DA5" w:rsidRDefault="00427A7C" w:rsidP="00427A7C">
      <w:pPr>
        <w:pStyle w:val="Default"/>
        <w:tabs>
          <w:tab w:val="left" w:pos="851"/>
        </w:tabs>
        <w:ind w:firstLine="567"/>
        <w:jc w:val="both"/>
        <w:rPr>
          <w:color w:val="auto"/>
          <w:sz w:val="28"/>
        </w:rPr>
      </w:pPr>
      <w:r w:rsidRPr="00D06DA5">
        <w:rPr>
          <w:color w:val="auto"/>
          <w:sz w:val="28"/>
        </w:rPr>
        <w:t xml:space="preserve">проводить наблюдение за ходом профессионального экзамена; </w:t>
      </w:r>
    </w:p>
    <w:p w14:paraId="0CA62281" w14:textId="77777777" w:rsidR="00427A7C" w:rsidRPr="00D06DA5" w:rsidRDefault="00427A7C" w:rsidP="00427A7C">
      <w:pPr>
        <w:pStyle w:val="Default"/>
        <w:tabs>
          <w:tab w:val="left" w:pos="851"/>
        </w:tabs>
        <w:ind w:firstLine="567"/>
        <w:jc w:val="both"/>
        <w:rPr>
          <w:color w:val="auto"/>
          <w:sz w:val="28"/>
        </w:rPr>
      </w:pPr>
      <w:r w:rsidRPr="00D06DA5">
        <w:rPr>
          <w:color w:val="auto"/>
          <w:sz w:val="28"/>
        </w:rPr>
        <w:t xml:space="preserve">принимать экспертные решения по оценке квалификации на основе критериев оценки, содержащихся в оценочных средствах; </w:t>
      </w:r>
    </w:p>
    <w:p w14:paraId="5C866BA1" w14:textId="77777777" w:rsidR="00427A7C" w:rsidRPr="00D06DA5" w:rsidRDefault="00427A7C" w:rsidP="00427A7C">
      <w:pPr>
        <w:pStyle w:val="Default"/>
        <w:tabs>
          <w:tab w:val="left" w:pos="851"/>
        </w:tabs>
        <w:ind w:firstLine="567"/>
        <w:jc w:val="both"/>
        <w:rPr>
          <w:color w:val="auto"/>
          <w:sz w:val="28"/>
        </w:rPr>
      </w:pPr>
      <w:r w:rsidRPr="00D06DA5">
        <w:rPr>
          <w:color w:val="auto"/>
          <w:sz w:val="28"/>
        </w:rPr>
        <w:t xml:space="preserve">формулировать, обосновывать и документировать результаты профессионального экзамена; </w:t>
      </w:r>
    </w:p>
    <w:p w14:paraId="2BDBE53E" w14:textId="77777777" w:rsidR="00427A7C" w:rsidRPr="00D06DA5" w:rsidRDefault="00427A7C" w:rsidP="00427A7C">
      <w:pPr>
        <w:pStyle w:val="Default"/>
        <w:tabs>
          <w:tab w:val="left" w:pos="851"/>
        </w:tabs>
        <w:ind w:firstLine="567"/>
        <w:jc w:val="both"/>
        <w:rPr>
          <w:color w:val="auto"/>
          <w:sz w:val="28"/>
        </w:rPr>
      </w:pPr>
      <w:r w:rsidRPr="00D06DA5">
        <w:rPr>
          <w:color w:val="auto"/>
          <w:sz w:val="28"/>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2DF648A0" w14:textId="77777777" w:rsidR="00427A7C" w:rsidRPr="00D06DA5" w:rsidRDefault="00427A7C" w:rsidP="00427A7C">
      <w:pPr>
        <w:pStyle w:val="Default"/>
        <w:tabs>
          <w:tab w:val="left" w:pos="851"/>
        </w:tabs>
        <w:ind w:firstLine="567"/>
        <w:jc w:val="both"/>
        <w:rPr>
          <w:color w:val="auto"/>
          <w:sz w:val="28"/>
        </w:rPr>
      </w:pPr>
      <w:r w:rsidRPr="00D06DA5">
        <w:rPr>
          <w:color w:val="auto"/>
          <w:sz w:val="28"/>
        </w:rPr>
        <w:t xml:space="preserve">организации проведения центром оценки квалификаций независимой оценки квалификации в форме профессионального экзамена. </w:t>
      </w:r>
    </w:p>
    <w:p w14:paraId="5C4CF871" w14:textId="77777777" w:rsidR="00427A7C" w:rsidRPr="00D06DA5" w:rsidRDefault="00427A7C" w:rsidP="00427A7C">
      <w:pPr>
        <w:pStyle w:val="Default"/>
        <w:numPr>
          <w:ilvl w:val="0"/>
          <w:numId w:val="2"/>
        </w:numPr>
        <w:tabs>
          <w:tab w:val="left" w:pos="851"/>
        </w:tabs>
        <w:ind w:left="0" w:firstLine="567"/>
        <w:jc w:val="both"/>
        <w:rPr>
          <w:color w:val="auto"/>
          <w:sz w:val="28"/>
        </w:rPr>
      </w:pPr>
      <w:r w:rsidRPr="00D06DA5">
        <w:rPr>
          <w:color w:val="auto"/>
          <w:sz w:val="28"/>
        </w:rPr>
        <w:t>документальное подтверждение квалификации эксперта со стороны Совета по профессиональным квалификациям;</w:t>
      </w:r>
    </w:p>
    <w:p w14:paraId="0FE3EA7C" w14:textId="77777777" w:rsidR="00427A7C" w:rsidRPr="00D06DA5" w:rsidRDefault="00427A7C" w:rsidP="00427A7C">
      <w:pPr>
        <w:pStyle w:val="Default"/>
        <w:numPr>
          <w:ilvl w:val="0"/>
          <w:numId w:val="2"/>
        </w:numPr>
        <w:tabs>
          <w:tab w:val="left" w:pos="851"/>
        </w:tabs>
        <w:ind w:left="0" w:firstLine="567"/>
        <w:jc w:val="both"/>
        <w:rPr>
          <w:color w:val="auto"/>
          <w:sz w:val="28"/>
        </w:rPr>
      </w:pPr>
      <w:r w:rsidRPr="00D06DA5">
        <w:rPr>
          <w:color w:val="auto"/>
          <w:sz w:val="28"/>
        </w:rPr>
        <w:t xml:space="preserve">отсутствие ситуации конфликта интереса в отношении конкретных соискателей. </w:t>
      </w:r>
    </w:p>
    <w:p w14:paraId="599F6DF5" w14:textId="77777777" w:rsidR="00427A7C" w:rsidRPr="00D06DA5" w:rsidRDefault="00427A7C" w:rsidP="00427A7C"/>
    <w:p w14:paraId="420F15C1" w14:textId="77777777" w:rsidR="005C1A3B" w:rsidRPr="00D06DA5" w:rsidRDefault="00671EE5" w:rsidP="00DA1A1D">
      <w:pPr>
        <w:pStyle w:val="1"/>
        <w:ind w:left="284"/>
      </w:pPr>
      <w:bookmarkStart w:id="17" w:name="sub_10009"/>
      <w:bookmarkStart w:id="18" w:name="_Toc129947556"/>
      <w:r w:rsidRPr="00D06DA5">
        <w:lastRenderedPageBreak/>
        <w:t>Требования безопасности к проведению оценочных мероприятий (при</w:t>
      </w:r>
      <w:bookmarkEnd w:id="17"/>
      <w:r w:rsidR="00913F43" w:rsidRPr="00D06DA5">
        <w:t xml:space="preserve"> </w:t>
      </w:r>
      <w:r w:rsidRPr="00D06DA5">
        <w:t>необходимости):</w:t>
      </w:r>
      <w:bookmarkEnd w:id="18"/>
      <w:r w:rsidRPr="00D06DA5">
        <w:t xml:space="preserve"> </w:t>
      </w:r>
    </w:p>
    <w:p w14:paraId="479564F4" w14:textId="58495B6D" w:rsidR="00427A7C" w:rsidRPr="00D06DA5" w:rsidRDefault="00EA08AF" w:rsidP="00427A7C">
      <w:pPr>
        <w:rPr>
          <w:rFonts w:ascii="Times New Roman" w:hAnsi="Times New Roman" w:cs="Times New Roman"/>
          <w:sz w:val="28"/>
        </w:rPr>
      </w:pPr>
      <w:r w:rsidRPr="00D06DA5">
        <w:rPr>
          <w:rFonts w:ascii="Times New Roman" w:hAnsi="Times New Roman" w:cs="Times New Roman"/>
          <w:sz w:val="28"/>
        </w:rPr>
        <w:t>При проведении профессионально экзамена должны соблюдаться общие требования охраны труда, техники безопасности, санитарных норм и правил. Обязательно проведение инструктажа по охране труда и технике безопасности. Специализированные требования к безопасности не установлены.</w:t>
      </w:r>
    </w:p>
    <w:p w14:paraId="11454ABA" w14:textId="77777777" w:rsidR="00EA08AF" w:rsidRPr="00D06DA5" w:rsidRDefault="00EA08AF" w:rsidP="00427A7C"/>
    <w:p w14:paraId="0C732D8C" w14:textId="661B166C" w:rsidR="00671EE5" w:rsidRPr="00D06DA5" w:rsidRDefault="00671EE5" w:rsidP="00DA1A1D">
      <w:pPr>
        <w:pStyle w:val="1"/>
        <w:ind w:left="284"/>
        <w:rPr>
          <w:b w:val="0"/>
          <w:bCs w:val="0"/>
        </w:rPr>
      </w:pPr>
      <w:bookmarkStart w:id="19" w:name="_Toc129947557"/>
      <w:bookmarkStart w:id="20" w:name="sub_10010"/>
      <w:r w:rsidRPr="00D06DA5">
        <w:t>Задания для теоретического этапа профессионального экзамена:</w:t>
      </w:r>
      <w:bookmarkEnd w:id="19"/>
    </w:p>
    <w:p w14:paraId="7EA974D6" w14:textId="77777777" w:rsidR="006E45A8" w:rsidRPr="00D06DA5" w:rsidRDefault="006E45A8" w:rsidP="006E45A8">
      <w:pPr>
        <w:rPr>
          <w:rFonts w:ascii="Times New Roman" w:hAnsi="Times New Roman" w:cs="Times New Roman"/>
          <w:b/>
          <w:sz w:val="28"/>
        </w:rPr>
      </w:pPr>
      <w:bookmarkStart w:id="21" w:name="sub_10011"/>
      <w:bookmarkEnd w:id="20"/>
    </w:p>
    <w:p w14:paraId="1793F1C2"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1. Кто определяет состав работ по научно-техническому сопровождению инженерных изысканий, проектирования и строительства оснований, фундаментов и подземных частей сооружений?</w:t>
      </w:r>
    </w:p>
    <w:p w14:paraId="21AE6F47"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генеральный проектировщик</w:t>
      </w:r>
    </w:p>
    <w:p w14:paraId="3BEFBB6E"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заказчик строительства</w:t>
      </w:r>
    </w:p>
    <w:p w14:paraId="76F62D1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специализированная организация</w:t>
      </w:r>
    </w:p>
    <w:p w14:paraId="5D2DE703"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Министерство градостроительства</w:t>
      </w:r>
    </w:p>
    <w:p w14:paraId="45043588" w14:textId="77777777" w:rsidR="00C76E49" w:rsidRPr="00D06DA5" w:rsidRDefault="00C76E49" w:rsidP="00C76E49">
      <w:pPr>
        <w:rPr>
          <w:rFonts w:ascii="Times New Roman" w:hAnsi="Times New Roman" w:cs="Times New Roman"/>
          <w:sz w:val="28"/>
        </w:rPr>
      </w:pPr>
    </w:p>
    <w:p w14:paraId="4D867B45"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 При проектировании основания и фундаменты следует проверять по двум группам предельных состояний. Что из перечисленного относится ко второй группе предельных состояний?</w:t>
      </w:r>
    </w:p>
    <w:p w14:paraId="3B33F03E"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состояния, приводящие сооружение и основание к полной непригодности к эксплуатации</w:t>
      </w:r>
    </w:p>
    <w:p w14:paraId="52943CC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состояния, затрудняющие нормальную эксплуатацию сооружения</w:t>
      </w:r>
    </w:p>
    <w:p w14:paraId="1BEBCE3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резонансные колебания</w:t>
      </w:r>
    </w:p>
    <w:p w14:paraId="4052275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4. чрезмерные деформации основания </w:t>
      </w:r>
    </w:p>
    <w:p w14:paraId="2ABBD98C" w14:textId="77777777" w:rsidR="00C76E49" w:rsidRPr="00D06DA5" w:rsidRDefault="00C76E49" w:rsidP="00C76E49">
      <w:pPr>
        <w:rPr>
          <w:rFonts w:ascii="Times New Roman" w:hAnsi="Times New Roman" w:cs="Times New Roman"/>
          <w:sz w:val="28"/>
        </w:rPr>
      </w:pPr>
    </w:p>
    <w:p w14:paraId="03959865"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3. Какие коэффициенты используют при выполнении расчетов, испытаний и проверок при проектировании оснований и фундаментов?</w:t>
      </w:r>
    </w:p>
    <w:p w14:paraId="1D040793"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отклонения</w:t>
      </w:r>
    </w:p>
    <w:p w14:paraId="3EA364A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деформации</w:t>
      </w:r>
    </w:p>
    <w:p w14:paraId="1D5A054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надежности</w:t>
      </w:r>
    </w:p>
    <w:p w14:paraId="21888899"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износа</w:t>
      </w:r>
    </w:p>
    <w:p w14:paraId="0DED2456" w14:textId="77777777" w:rsidR="00C76E49" w:rsidRPr="00D06DA5" w:rsidRDefault="00C76E49" w:rsidP="00C76E49">
      <w:pPr>
        <w:rPr>
          <w:rFonts w:ascii="Times New Roman" w:hAnsi="Times New Roman" w:cs="Times New Roman"/>
          <w:sz w:val="28"/>
        </w:rPr>
      </w:pPr>
    </w:p>
    <w:p w14:paraId="5D97A70C"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4. Какую методику допускается применять при выполнении расчетов фундаментов (без обоснования ее работоспособности в данных условиях)?</w:t>
      </w:r>
    </w:p>
    <w:p w14:paraId="1DF04CDB"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коэффициентов жесткости с одним (вертикальным) коэффициентом постели</w:t>
      </w:r>
    </w:p>
    <w:p w14:paraId="26C12AB4"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коэффициентов жесткости с двумя(вертикальными) коэффициентами постели</w:t>
      </w:r>
    </w:p>
    <w:p w14:paraId="5B8FF74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коэффициентов жесткости с одним (горизонтальным) коэффициентом постели</w:t>
      </w:r>
    </w:p>
    <w:p w14:paraId="3D0D7DD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lastRenderedPageBreak/>
        <w:t>4. коэффициентов жесткости с двумя (горизонтальными) коэффициентами постели</w:t>
      </w:r>
    </w:p>
    <w:p w14:paraId="49A152EF" w14:textId="77777777" w:rsidR="00C76E49" w:rsidRPr="00D06DA5" w:rsidRDefault="00C76E49" w:rsidP="00C76E49">
      <w:pPr>
        <w:rPr>
          <w:rFonts w:ascii="Times New Roman" w:hAnsi="Times New Roman" w:cs="Times New Roman"/>
          <w:sz w:val="28"/>
        </w:rPr>
      </w:pPr>
    </w:p>
    <w:p w14:paraId="4CF76CA5" w14:textId="22580DAF"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5. На какое сочетание нагрузок должен производиться расчет оснований по деформациям по несущей способности?</w:t>
      </w:r>
    </w:p>
    <w:p w14:paraId="4B0FDD44"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1. особое сочетание </w:t>
      </w:r>
    </w:p>
    <w:p w14:paraId="3AA8660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2. основное сочетание </w:t>
      </w:r>
    </w:p>
    <w:p w14:paraId="695FCD39"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3. специальное сочетание </w:t>
      </w:r>
    </w:p>
    <w:p w14:paraId="1B50EF0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4. уникальное сочетание </w:t>
      </w:r>
    </w:p>
    <w:p w14:paraId="0AEDD767" w14:textId="77777777" w:rsidR="00C76E49" w:rsidRPr="00D06DA5" w:rsidRDefault="00C76E49" w:rsidP="00C76E49">
      <w:pPr>
        <w:rPr>
          <w:rFonts w:ascii="Times New Roman" w:hAnsi="Times New Roman" w:cs="Times New Roman"/>
          <w:sz w:val="28"/>
        </w:rPr>
      </w:pPr>
    </w:p>
    <w:p w14:paraId="616D3C52"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6. К какому виду деформации основания относятся деформации, происходящие в результате уплотнения грунта под воздействием внешних нагрузок и в отдельных случаях собственного веса грунта, не сопровождающиеся коренным изменением его структуры?</w:t>
      </w:r>
    </w:p>
    <w:p w14:paraId="36AFEE94"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просадки</w:t>
      </w:r>
    </w:p>
    <w:p w14:paraId="166086F9"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оседания</w:t>
      </w:r>
    </w:p>
    <w:p w14:paraId="1026C4D1"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провалы</w:t>
      </w:r>
    </w:p>
    <w:p w14:paraId="3A594EE8"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осадки</w:t>
      </w:r>
    </w:p>
    <w:p w14:paraId="0F34F0FA" w14:textId="77777777" w:rsidR="00C76E49" w:rsidRPr="00D06DA5" w:rsidRDefault="00C76E49" w:rsidP="00C76E49">
      <w:pPr>
        <w:rPr>
          <w:rFonts w:ascii="Times New Roman" w:hAnsi="Times New Roman" w:cs="Times New Roman"/>
          <w:sz w:val="28"/>
        </w:rPr>
      </w:pPr>
    </w:p>
    <w:p w14:paraId="7D0D605D"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7. К какому виду деформации основания относятся деформации земной поверхности с нарушением сплошности грунтов, образующиеся вследствие обрушения толщи грунтов над карстовыми полостями, горными выработками или зонами суффозионного выноса грунта?</w:t>
      </w:r>
    </w:p>
    <w:p w14:paraId="0536BCC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провалы</w:t>
      </w:r>
    </w:p>
    <w:p w14:paraId="1FF60FC4"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горизонтальные перемещения</w:t>
      </w:r>
    </w:p>
    <w:p w14:paraId="3DC79F61"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просадки</w:t>
      </w:r>
    </w:p>
    <w:p w14:paraId="2E3A2987"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оседания</w:t>
      </w:r>
    </w:p>
    <w:p w14:paraId="0857D8FE" w14:textId="77777777" w:rsidR="00C76E49" w:rsidRPr="00D06DA5" w:rsidRDefault="00C76E49" w:rsidP="00C76E49">
      <w:pPr>
        <w:rPr>
          <w:rFonts w:ascii="Times New Roman" w:hAnsi="Times New Roman" w:cs="Times New Roman"/>
          <w:sz w:val="28"/>
        </w:rPr>
      </w:pPr>
    </w:p>
    <w:p w14:paraId="2D2C3D8D"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8. К какому виду деформации основания относятся деформации, происходящие в результате уплотнения и, как правило, коренного изменения структуры грунта под воздействием как внешних нагрузок и собственного веса грунта, так и дополнительных факторов, таких, например, как замачивание просадочного грунта, оттаивание ледовых прослоек в замерзшем грунте?</w:t>
      </w:r>
    </w:p>
    <w:p w14:paraId="1542035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просадки</w:t>
      </w:r>
    </w:p>
    <w:p w14:paraId="20862401"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оседания</w:t>
      </w:r>
    </w:p>
    <w:p w14:paraId="551FEB37"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провалы</w:t>
      </w:r>
    </w:p>
    <w:p w14:paraId="448F874E"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горизонтальные перемещения</w:t>
      </w:r>
    </w:p>
    <w:p w14:paraId="51468B82" w14:textId="77777777" w:rsidR="00C76E49" w:rsidRPr="00D06DA5" w:rsidRDefault="00C76E49" w:rsidP="00C76E49">
      <w:pPr>
        <w:rPr>
          <w:rFonts w:ascii="Times New Roman" w:hAnsi="Times New Roman" w:cs="Times New Roman"/>
          <w:sz w:val="28"/>
        </w:rPr>
      </w:pPr>
    </w:p>
    <w:p w14:paraId="1A62E1B5"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9. Сырцовый кирпич и грунтовые камни разрешается применять только для стен зданий с предполагаемым сроком службы не более</w:t>
      </w:r>
    </w:p>
    <w:p w14:paraId="5E798A4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30 лет</w:t>
      </w:r>
    </w:p>
    <w:p w14:paraId="77BBE35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lastRenderedPageBreak/>
        <w:t>2. 50 лет</w:t>
      </w:r>
    </w:p>
    <w:p w14:paraId="7E0CACD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15 лет</w:t>
      </w:r>
    </w:p>
    <w:p w14:paraId="474F64E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25 лет</w:t>
      </w:r>
    </w:p>
    <w:p w14:paraId="4BDE1588" w14:textId="77777777" w:rsidR="00C76E49" w:rsidRPr="00D06DA5" w:rsidRDefault="00C76E49" w:rsidP="00C76E49">
      <w:pPr>
        <w:rPr>
          <w:rFonts w:ascii="Times New Roman" w:hAnsi="Times New Roman" w:cs="Times New Roman"/>
          <w:sz w:val="28"/>
        </w:rPr>
      </w:pPr>
    </w:p>
    <w:p w14:paraId="21ECDDAC" w14:textId="25DF3C92" w:rsidR="00C76E49" w:rsidRPr="00A02257" w:rsidRDefault="00C76E49" w:rsidP="00A02257">
      <w:pPr>
        <w:spacing w:after="120"/>
        <w:rPr>
          <w:rFonts w:ascii="Times New Roman" w:hAnsi="Times New Roman" w:cs="Times New Roman"/>
          <w:b/>
          <w:sz w:val="28"/>
        </w:rPr>
      </w:pPr>
      <w:r w:rsidRPr="00A02257">
        <w:rPr>
          <w:rFonts w:ascii="Times New Roman" w:hAnsi="Times New Roman" w:cs="Times New Roman"/>
          <w:b/>
          <w:sz w:val="28"/>
        </w:rPr>
        <w:t>10. По какой формуле следует выполнять расчет элементов неармированных каменных конструкций при центральном сжатии?</w:t>
      </w:r>
    </w:p>
    <w:p w14:paraId="50DC31CD" w14:textId="77777777" w:rsidR="00C76E49" w:rsidRPr="00D06DA5" w:rsidRDefault="00C76E49" w:rsidP="00C76E49">
      <w:pPr>
        <w:ind w:firstLine="567"/>
        <w:rPr>
          <w:b/>
        </w:rPr>
      </w:pPr>
    </w:p>
    <w:p w14:paraId="708788F1" w14:textId="417972E4" w:rsidR="00C76E49" w:rsidRPr="00D06DA5" w:rsidRDefault="00C76E49" w:rsidP="00C76E49">
      <w:pPr>
        <w:ind w:firstLine="567"/>
        <w:rPr>
          <w:rFonts w:ascii="Times New Roman" w:hAnsi="Times New Roman" w:cs="Times New Roman"/>
          <w:sz w:val="28"/>
        </w:rPr>
      </w:pPr>
      <w:r w:rsidRPr="00D06DA5">
        <w:rPr>
          <w:b/>
        </w:rPr>
        <w:tab/>
      </w:r>
      <w:r w:rsidRPr="00D06DA5">
        <w:rPr>
          <w:rFonts w:ascii="Times New Roman" w:hAnsi="Times New Roman" w:cs="Times New Roman"/>
          <w:sz w:val="28"/>
        </w:rPr>
        <w:t xml:space="preserve">1. </w:t>
      </w:r>
      <w:r w:rsidRPr="00D06DA5">
        <w:rPr>
          <w:noProof/>
        </w:rPr>
        <w:drawing>
          <wp:inline distT="0" distB="0" distL="0" distR="0" wp14:anchorId="6B397110" wp14:editId="15B363A8">
            <wp:extent cx="723900" cy="238125"/>
            <wp:effectExtent l="0" t="0" r="0" b="9525"/>
            <wp:docPr id="37" name="Рисунок 36">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a:extLst>
                        <a:ext uri="{FF2B5EF4-FFF2-40B4-BE49-F238E27FC236}">
                          <a16:creationId xmlns:a16="http://schemas.microsoft.com/office/drawing/2014/main" id="{00000000-0008-0000-0000-000025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A9D866E" w14:textId="0FB1B224"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2. </w:t>
      </w:r>
      <w:r w:rsidRPr="00D06DA5">
        <w:rPr>
          <w:noProof/>
        </w:rPr>
        <w:drawing>
          <wp:inline distT="0" distB="0" distL="0" distR="0" wp14:anchorId="2F0BDAC2" wp14:editId="74D4097C">
            <wp:extent cx="752475" cy="238125"/>
            <wp:effectExtent l="0" t="0" r="9525" b="9525"/>
            <wp:docPr id="42" name="Рисунок 41">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1">
                      <a:extLst>
                        <a:ext uri="{FF2B5EF4-FFF2-40B4-BE49-F238E27FC236}">
                          <a16:creationId xmlns:a16="http://schemas.microsoft.com/office/drawing/2014/main" id="{00000000-0008-0000-0000-00002A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83AED9F" w14:textId="032BE06F"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3. </w:t>
      </w:r>
      <w:r w:rsidRPr="00D06DA5">
        <w:rPr>
          <w:noProof/>
        </w:rPr>
        <w:drawing>
          <wp:inline distT="0" distB="0" distL="0" distR="0" wp14:anchorId="454DA192" wp14:editId="4E3C2E10">
            <wp:extent cx="857250" cy="228600"/>
            <wp:effectExtent l="0" t="0" r="0" b="0"/>
            <wp:docPr id="43" name="Рисунок 42">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2">
                      <a:extLst>
                        <a:ext uri="{FF2B5EF4-FFF2-40B4-BE49-F238E27FC236}">
                          <a16:creationId xmlns:a16="http://schemas.microsoft.com/office/drawing/2014/main" id="{00000000-0008-0000-0000-00002B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7BAC76C" w14:textId="0B1CFBE1"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4. </w:t>
      </w:r>
      <w:r w:rsidRPr="00D06DA5">
        <w:rPr>
          <w:noProof/>
        </w:rPr>
        <w:drawing>
          <wp:inline distT="0" distB="0" distL="0" distR="0" wp14:anchorId="71F78B86" wp14:editId="40B09B00">
            <wp:extent cx="552450" cy="228600"/>
            <wp:effectExtent l="0" t="0" r="0" b="0"/>
            <wp:docPr id="44" name="Рисунок 43">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3">
                      <a:extLst>
                        <a:ext uri="{FF2B5EF4-FFF2-40B4-BE49-F238E27FC236}">
                          <a16:creationId xmlns:a16="http://schemas.microsoft.com/office/drawing/2014/main" id="{00000000-0008-0000-0000-00002C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8BA21AC" w14:textId="77777777" w:rsidR="00C76E49" w:rsidRPr="00D06DA5" w:rsidRDefault="00C76E49" w:rsidP="00C76E49">
      <w:pPr>
        <w:pStyle w:val="1"/>
        <w:numPr>
          <w:ilvl w:val="0"/>
          <w:numId w:val="0"/>
        </w:numPr>
        <w:tabs>
          <w:tab w:val="left" w:pos="1230"/>
        </w:tabs>
        <w:rPr>
          <w:b w:val="0"/>
        </w:rPr>
      </w:pPr>
    </w:p>
    <w:p w14:paraId="14A2D944" w14:textId="0D94A365"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11. По какой формуле следует выполнять расчет сечений на смятие при распределении нагрузки на части площади сечения для каменных конструкций?</w:t>
      </w:r>
    </w:p>
    <w:p w14:paraId="1A4D0574" w14:textId="737CF3B4" w:rsidR="00735007" w:rsidRPr="00D06DA5" w:rsidRDefault="00735007" w:rsidP="00C76E49">
      <w:pPr>
        <w:spacing w:after="120"/>
        <w:rPr>
          <w:rFonts w:ascii="Times New Roman" w:hAnsi="Times New Roman" w:cs="Times New Roman"/>
          <w:sz w:val="28"/>
        </w:rPr>
      </w:pPr>
      <w:r w:rsidRPr="00D06DA5">
        <w:rPr>
          <w:rFonts w:ascii="Times New Roman" w:hAnsi="Times New Roman" w:cs="Times New Roman"/>
          <w:sz w:val="28"/>
        </w:rPr>
        <w:t xml:space="preserve">1. </w:t>
      </w:r>
      <w:r w:rsidRPr="00D06DA5">
        <w:rPr>
          <w:noProof/>
        </w:rPr>
        <w:drawing>
          <wp:inline distT="0" distB="0" distL="0" distR="0" wp14:anchorId="22DC850A" wp14:editId="00E88683">
            <wp:extent cx="781050" cy="228600"/>
            <wp:effectExtent l="0" t="0" r="0" b="0"/>
            <wp:docPr id="45" name="Рисунок 44">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4">
                      <a:extLst>
                        <a:ext uri="{FF2B5EF4-FFF2-40B4-BE49-F238E27FC236}">
                          <a16:creationId xmlns:a16="http://schemas.microsoft.com/office/drawing/2014/main" id="{00000000-0008-0000-0000-00002D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B9E2F5D" w14:textId="3A0CF6E0" w:rsidR="00735007" w:rsidRPr="00D06DA5" w:rsidRDefault="00735007" w:rsidP="00C76E49">
      <w:pPr>
        <w:spacing w:after="120"/>
        <w:rPr>
          <w:rFonts w:ascii="Times New Roman" w:hAnsi="Times New Roman" w:cs="Times New Roman"/>
          <w:sz w:val="28"/>
        </w:rPr>
      </w:pPr>
      <w:r w:rsidRPr="00D06DA5">
        <w:rPr>
          <w:rFonts w:ascii="Times New Roman" w:hAnsi="Times New Roman" w:cs="Times New Roman"/>
          <w:sz w:val="28"/>
        </w:rPr>
        <w:t xml:space="preserve">2. </w:t>
      </w:r>
      <w:r w:rsidRPr="00D06DA5">
        <w:rPr>
          <w:noProof/>
        </w:rPr>
        <w:drawing>
          <wp:inline distT="0" distB="0" distL="0" distR="0" wp14:anchorId="1137C3BC" wp14:editId="235CCC0E">
            <wp:extent cx="704850" cy="238125"/>
            <wp:effectExtent l="0" t="0" r="0" b="9525"/>
            <wp:docPr id="46" name="Рисунок 45">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5">
                      <a:extLst>
                        <a:ext uri="{FF2B5EF4-FFF2-40B4-BE49-F238E27FC236}">
                          <a16:creationId xmlns:a16="http://schemas.microsoft.com/office/drawing/2014/main" id="{00000000-0008-0000-0000-00002E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E67B549" w14:textId="28CD5E3A" w:rsidR="00735007" w:rsidRPr="00D06DA5" w:rsidRDefault="00735007" w:rsidP="00C76E49">
      <w:pPr>
        <w:spacing w:after="120"/>
        <w:rPr>
          <w:rFonts w:ascii="Times New Roman" w:hAnsi="Times New Roman" w:cs="Times New Roman"/>
          <w:sz w:val="28"/>
        </w:rPr>
      </w:pPr>
      <w:r w:rsidRPr="00D06DA5">
        <w:rPr>
          <w:rFonts w:ascii="Times New Roman" w:hAnsi="Times New Roman" w:cs="Times New Roman"/>
          <w:sz w:val="28"/>
        </w:rPr>
        <w:t xml:space="preserve">3. </w:t>
      </w:r>
      <w:r w:rsidRPr="00D06DA5">
        <w:rPr>
          <w:noProof/>
        </w:rPr>
        <w:drawing>
          <wp:inline distT="0" distB="0" distL="0" distR="0" wp14:anchorId="5577B271" wp14:editId="6C0577AF">
            <wp:extent cx="676275" cy="228600"/>
            <wp:effectExtent l="0" t="0" r="9525" b="0"/>
            <wp:docPr id="47" name="Рисунок 46">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6">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9A48F0A" w14:textId="505CA8FC" w:rsidR="00735007" w:rsidRPr="00D06DA5" w:rsidRDefault="00735007" w:rsidP="00C76E49">
      <w:pPr>
        <w:spacing w:after="120"/>
        <w:rPr>
          <w:rFonts w:ascii="Times New Roman" w:hAnsi="Times New Roman" w:cs="Times New Roman"/>
          <w:b/>
          <w:sz w:val="28"/>
        </w:rPr>
      </w:pPr>
      <w:r w:rsidRPr="00D06DA5">
        <w:rPr>
          <w:rFonts w:ascii="Times New Roman" w:hAnsi="Times New Roman" w:cs="Times New Roman"/>
          <w:sz w:val="28"/>
        </w:rPr>
        <w:t>4.</w:t>
      </w:r>
      <w:r w:rsidRPr="00D06DA5">
        <w:rPr>
          <w:rFonts w:ascii="Times New Roman" w:hAnsi="Times New Roman" w:cs="Times New Roman"/>
          <w:b/>
          <w:sz w:val="28"/>
        </w:rPr>
        <w:t xml:space="preserve"> </w:t>
      </w:r>
      <w:r w:rsidRPr="00D06DA5">
        <w:rPr>
          <w:noProof/>
        </w:rPr>
        <w:drawing>
          <wp:inline distT="0" distB="0" distL="0" distR="0" wp14:anchorId="6D0941E0" wp14:editId="173110C2">
            <wp:extent cx="704850" cy="238125"/>
            <wp:effectExtent l="0" t="0" r="0" b="9525"/>
            <wp:docPr id="48" name="Рисунок 47">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7">
                      <a:extLst>
                        <a:ext uri="{FF2B5EF4-FFF2-40B4-BE49-F238E27FC236}">
                          <a16:creationId xmlns:a16="http://schemas.microsoft.com/office/drawing/2014/main" id="{00000000-0008-0000-0000-000030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DCBA278" w14:textId="77777777" w:rsidR="00735007" w:rsidRPr="00D06DA5" w:rsidRDefault="00735007" w:rsidP="00C76E49">
      <w:pPr>
        <w:spacing w:after="120"/>
        <w:rPr>
          <w:rFonts w:ascii="Times New Roman" w:hAnsi="Times New Roman" w:cs="Times New Roman"/>
          <w:b/>
          <w:sz w:val="28"/>
        </w:rPr>
      </w:pPr>
    </w:p>
    <w:p w14:paraId="2CA17325" w14:textId="50B13C5A" w:rsidR="00C76E49" w:rsidRDefault="00A02257" w:rsidP="00A02257">
      <w:pPr>
        <w:spacing w:after="120"/>
        <w:rPr>
          <w:rFonts w:ascii="Times New Roman" w:hAnsi="Times New Roman" w:cs="Times New Roman"/>
          <w:b/>
          <w:sz w:val="28"/>
        </w:rPr>
      </w:pPr>
      <w:r>
        <w:rPr>
          <w:rFonts w:ascii="Times New Roman" w:hAnsi="Times New Roman" w:cs="Times New Roman"/>
          <w:b/>
          <w:sz w:val="28"/>
        </w:rPr>
        <w:t xml:space="preserve">12. </w:t>
      </w:r>
      <w:bookmarkStart w:id="22" w:name="_Toc128988227"/>
      <w:r w:rsidR="00C76E49" w:rsidRPr="00A02257">
        <w:rPr>
          <w:rFonts w:ascii="Times New Roman" w:hAnsi="Times New Roman" w:cs="Times New Roman"/>
          <w:b/>
          <w:sz w:val="28"/>
        </w:rPr>
        <w:t>Чему принимается равным модуль упругости (начальный модуль деформаций) кладки при кратковременной нагрузке для неармированной кладки?</w:t>
      </w:r>
      <w:bookmarkEnd w:id="22"/>
    </w:p>
    <w:tbl>
      <w:tblPr>
        <w:tblStyle w:val="af4"/>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35"/>
      </w:tblGrid>
      <w:tr w:rsidR="00A02257" w14:paraId="524F5B4A" w14:textId="77777777" w:rsidTr="00A02257">
        <w:tc>
          <w:tcPr>
            <w:tcW w:w="567" w:type="dxa"/>
          </w:tcPr>
          <w:p w14:paraId="7AE0CDE2" w14:textId="7EB30DEB" w:rsidR="00A02257" w:rsidRPr="00A02257" w:rsidRDefault="00A02257" w:rsidP="00A02257">
            <w:pPr>
              <w:spacing w:after="120"/>
              <w:ind w:firstLine="0"/>
              <w:rPr>
                <w:rFonts w:ascii="Times New Roman" w:hAnsi="Times New Roman" w:cs="Times New Roman"/>
                <w:bCs/>
                <w:sz w:val="28"/>
              </w:rPr>
            </w:pPr>
            <w:r w:rsidRPr="00A02257">
              <w:rPr>
                <w:rFonts w:ascii="Times New Roman" w:hAnsi="Times New Roman" w:cs="Times New Roman"/>
                <w:bCs/>
                <w:sz w:val="28"/>
              </w:rPr>
              <w:t>1.</w:t>
            </w:r>
          </w:p>
        </w:tc>
        <w:tc>
          <w:tcPr>
            <w:tcW w:w="2835" w:type="dxa"/>
          </w:tcPr>
          <w:p w14:paraId="1D4745D9" w14:textId="34817E08" w:rsidR="00A02257" w:rsidRDefault="00A02257" w:rsidP="00A02257">
            <w:pPr>
              <w:spacing w:after="120"/>
              <w:ind w:firstLine="0"/>
              <w:rPr>
                <w:rFonts w:ascii="Times New Roman" w:hAnsi="Times New Roman" w:cs="Times New Roman"/>
                <w:b/>
                <w:sz w:val="28"/>
              </w:rPr>
            </w:pPr>
            <w:r w:rsidRPr="00A02257">
              <w:rPr>
                <w:b/>
                <w:bCs/>
                <w:noProof/>
              </w:rPr>
              <w:drawing>
                <wp:inline distT="0" distB="0" distL="0" distR="0" wp14:anchorId="66CCBF1D" wp14:editId="57CC9CF1">
                  <wp:extent cx="695325" cy="228600"/>
                  <wp:effectExtent l="0" t="0" r="9525" b="0"/>
                  <wp:docPr id="50" name="Рисунок 49">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49">
                            <a:extLst>
                              <a:ext uri="{FF2B5EF4-FFF2-40B4-BE49-F238E27FC236}">
                                <a16:creationId xmlns:a16="http://schemas.microsoft.com/office/drawing/2014/main" id="{00000000-0008-0000-0000-00003200000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A02257" w14:paraId="1AA792CF" w14:textId="77777777" w:rsidTr="00A02257">
        <w:tc>
          <w:tcPr>
            <w:tcW w:w="567" w:type="dxa"/>
          </w:tcPr>
          <w:p w14:paraId="496E0E55" w14:textId="01978DCF" w:rsidR="00A02257" w:rsidRPr="00A02257" w:rsidRDefault="00A02257" w:rsidP="00A02257">
            <w:pPr>
              <w:spacing w:after="120"/>
              <w:ind w:firstLine="0"/>
              <w:rPr>
                <w:rFonts w:ascii="Times New Roman" w:hAnsi="Times New Roman" w:cs="Times New Roman"/>
                <w:bCs/>
                <w:sz w:val="28"/>
              </w:rPr>
            </w:pPr>
            <w:r w:rsidRPr="00A02257">
              <w:rPr>
                <w:rFonts w:ascii="Times New Roman" w:hAnsi="Times New Roman" w:cs="Times New Roman"/>
                <w:bCs/>
                <w:sz w:val="28"/>
              </w:rPr>
              <w:t>2.</w:t>
            </w:r>
          </w:p>
        </w:tc>
        <w:tc>
          <w:tcPr>
            <w:tcW w:w="2835" w:type="dxa"/>
          </w:tcPr>
          <w:p w14:paraId="1E28B4AA" w14:textId="6F5899D7" w:rsidR="00A02257" w:rsidRDefault="00A02257" w:rsidP="00A02257">
            <w:pPr>
              <w:spacing w:after="120"/>
              <w:ind w:firstLine="0"/>
              <w:rPr>
                <w:rFonts w:ascii="Times New Roman" w:hAnsi="Times New Roman" w:cs="Times New Roman"/>
                <w:b/>
                <w:sz w:val="28"/>
              </w:rPr>
            </w:pPr>
            <w:r w:rsidRPr="00A02257">
              <w:rPr>
                <w:b/>
                <w:bCs/>
                <w:noProof/>
              </w:rPr>
              <w:drawing>
                <wp:inline distT="0" distB="0" distL="0" distR="0" wp14:anchorId="3512CD9C" wp14:editId="2D66A0EE">
                  <wp:extent cx="628650" cy="228600"/>
                  <wp:effectExtent l="0" t="0" r="0" b="0"/>
                  <wp:docPr id="51" name="Рисунок 50">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a:extLst>
                              <a:ext uri="{FF2B5EF4-FFF2-40B4-BE49-F238E27FC236}">
                                <a16:creationId xmlns:a16="http://schemas.microsoft.com/office/drawing/2014/main" id="{00000000-0008-0000-0000-00003300000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A02257" w14:paraId="0EA08609" w14:textId="77777777" w:rsidTr="00A02257">
        <w:tc>
          <w:tcPr>
            <w:tcW w:w="567" w:type="dxa"/>
          </w:tcPr>
          <w:p w14:paraId="29B7D9C1" w14:textId="4DA5E910" w:rsidR="00A02257" w:rsidRPr="00A02257" w:rsidRDefault="00A02257" w:rsidP="00A02257">
            <w:pPr>
              <w:spacing w:after="120"/>
              <w:ind w:firstLine="0"/>
              <w:rPr>
                <w:rFonts w:ascii="Times New Roman" w:hAnsi="Times New Roman" w:cs="Times New Roman"/>
                <w:bCs/>
                <w:sz w:val="28"/>
              </w:rPr>
            </w:pPr>
            <w:r w:rsidRPr="00A02257">
              <w:rPr>
                <w:rFonts w:ascii="Times New Roman" w:hAnsi="Times New Roman" w:cs="Times New Roman"/>
                <w:bCs/>
                <w:sz w:val="28"/>
              </w:rPr>
              <w:t>3.</w:t>
            </w:r>
          </w:p>
        </w:tc>
        <w:tc>
          <w:tcPr>
            <w:tcW w:w="2835" w:type="dxa"/>
          </w:tcPr>
          <w:p w14:paraId="0D2990B1" w14:textId="30B800CD" w:rsidR="00A02257" w:rsidRDefault="00A02257" w:rsidP="00A02257">
            <w:pPr>
              <w:spacing w:after="120"/>
              <w:ind w:firstLine="0"/>
              <w:rPr>
                <w:rFonts w:ascii="Times New Roman" w:hAnsi="Times New Roman" w:cs="Times New Roman"/>
                <w:b/>
                <w:sz w:val="28"/>
              </w:rPr>
            </w:pPr>
            <w:r w:rsidRPr="00A02257">
              <w:rPr>
                <w:b/>
                <w:bCs/>
                <w:noProof/>
              </w:rPr>
              <w:drawing>
                <wp:inline distT="0" distB="0" distL="0" distR="0" wp14:anchorId="1E038C8B" wp14:editId="093382B2">
                  <wp:extent cx="600075" cy="228600"/>
                  <wp:effectExtent l="0" t="0" r="9525" b="0"/>
                  <wp:docPr id="49" name="Рисунок 48">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8">
                            <a:extLst>
                              <a:ext uri="{FF2B5EF4-FFF2-40B4-BE49-F238E27FC236}">
                                <a16:creationId xmlns:a16="http://schemas.microsoft.com/office/drawing/2014/main" id="{00000000-0008-0000-0000-000031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A02257" w14:paraId="4910BA59" w14:textId="77777777" w:rsidTr="00A02257">
        <w:tc>
          <w:tcPr>
            <w:tcW w:w="567" w:type="dxa"/>
          </w:tcPr>
          <w:p w14:paraId="3F42AF6E" w14:textId="7FBE4BF0" w:rsidR="00A02257" w:rsidRPr="00A02257" w:rsidRDefault="00A02257" w:rsidP="00A02257">
            <w:pPr>
              <w:spacing w:after="120"/>
              <w:ind w:firstLine="0"/>
              <w:rPr>
                <w:rFonts w:ascii="Times New Roman" w:hAnsi="Times New Roman" w:cs="Times New Roman"/>
                <w:bCs/>
                <w:sz w:val="28"/>
              </w:rPr>
            </w:pPr>
            <w:r w:rsidRPr="00A02257">
              <w:rPr>
                <w:rFonts w:ascii="Times New Roman" w:hAnsi="Times New Roman" w:cs="Times New Roman"/>
                <w:bCs/>
                <w:sz w:val="28"/>
              </w:rPr>
              <w:t>4.</w:t>
            </w:r>
          </w:p>
        </w:tc>
        <w:tc>
          <w:tcPr>
            <w:tcW w:w="2835" w:type="dxa"/>
          </w:tcPr>
          <w:p w14:paraId="7C50F695" w14:textId="33551BAC" w:rsidR="00A02257" w:rsidRDefault="00A02257" w:rsidP="00A02257">
            <w:pPr>
              <w:spacing w:after="120"/>
              <w:ind w:firstLine="0"/>
              <w:rPr>
                <w:rFonts w:ascii="Times New Roman" w:hAnsi="Times New Roman" w:cs="Times New Roman"/>
                <w:b/>
                <w:sz w:val="28"/>
              </w:rPr>
            </w:pPr>
            <w:r w:rsidRPr="00A02257">
              <w:rPr>
                <w:b/>
                <w:bCs/>
                <w:noProof/>
              </w:rPr>
              <w:drawing>
                <wp:inline distT="0" distB="0" distL="0" distR="0" wp14:anchorId="63136E1F" wp14:editId="7B7496E4">
                  <wp:extent cx="523875" cy="228600"/>
                  <wp:effectExtent l="0" t="0" r="9525" b="0"/>
                  <wp:docPr id="52" name="Рисунок 51">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1">
                            <a:extLst>
                              <a:ext uri="{FF2B5EF4-FFF2-40B4-BE49-F238E27FC236}">
                                <a16:creationId xmlns:a16="http://schemas.microsoft.com/office/drawing/2014/main" id="{00000000-0008-0000-0000-00003400000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652B3D0D" w14:textId="77777777" w:rsidR="00A02257" w:rsidRDefault="00A02257" w:rsidP="00C76E49">
      <w:pPr>
        <w:spacing w:after="120"/>
        <w:rPr>
          <w:rFonts w:ascii="Times New Roman" w:hAnsi="Times New Roman" w:cs="Times New Roman"/>
          <w:b/>
          <w:sz w:val="28"/>
        </w:rPr>
      </w:pPr>
    </w:p>
    <w:p w14:paraId="322CFD55" w14:textId="42CD9DCB"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13. От чего из перечисленного должно защищать каменные и армокаменные конструкции выполнение требований по предельным состояниям первой группы?</w:t>
      </w:r>
    </w:p>
    <w:p w14:paraId="02FF851E"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от образования или чрезмерного раскрытия трещин</w:t>
      </w:r>
    </w:p>
    <w:p w14:paraId="1FA27E3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от потери устойчивости формы конструкции или ее положения</w:t>
      </w:r>
    </w:p>
    <w:p w14:paraId="37D07479"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чрезмерных перемещений</w:t>
      </w:r>
    </w:p>
    <w:p w14:paraId="53111FCC"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чрезмерных прогибов</w:t>
      </w:r>
    </w:p>
    <w:p w14:paraId="52FDA6C8" w14:textId="77777777" w:rsidR="00C76E49" w:rsidRPr="00D06DA5" w:rsidRDefault="00C76E49" w:rsidP="00C76E49">
      <w:pPr>
        <w:rPr>
          <w:rFonts w:ascii="Times New Roman" w:hAnsi="Times New Roman" w:cs="Times New Roman"/>
          <w:sz w:val="28"/>
        </w:rPr>
      </w:pPr>
    </w:p>
    <w:p w14:paraId="67F4200B" w14:textId="442C8E59"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lastRenderedPageBreak/>
        <w:t>14. От чего из перечисленного должно защищать каменные и армокаменные конструкции выполнение требования по предельным состояниям второй группы?</w:t>
      </w:r>
    </w:p>
    <w:p w14:paraId="1B7E3A9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разрушения под совместным воздействием силовых факторов и неблагоприятных влияний внешней среды</w:t>
      </w:r>
    </w:p>
    <w:p w14:paraId="549A583E"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от потери устойчивости формы конструкции или ее положения</w:t>
      </w:r>
    </w:p>
    <w:p w14:paraId="403834D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выветривания кладки</w:t>
      </w:r>
    </w:p>
    <w:p w14:paraId="4750E32B"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от образования или чрезмерного раскрытия трещин</w:t>
      </w:r>
    </w:p>
    <w:p w14:paraId="0527BD25" w14:textId="77777777" w:rsidR="00C76E49" w:rsidRPr="00D06DA5" w:rsidRDefault="00C76E49" w:rsidP="00C76E49">
      <w:pPr>
        <w:rPr>
          <w:rFonts w:ascii="Times New Roman" w:hAnsi="Times New Roman" w:cs="Times New Roman"/>
          <w:sz w:val="28"/>
        </w:rPr>
      </w:pPr>
    </w:p>
    <w:p w14:paraId="608FE3B8"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15. По какой формуле следует производить расчет не усиленных каменных конструкций по предельным состояниям первой группы (по несущей способности)?</w:t>
      </w:r>
    </w:p>
    <w:p w14:paraId="12E65A6C" w14:textId="77777777" w:rsidR="00A14863" w:rsidRDefault="00A14863" w:rsidP="00A14863">
      <w:pPr>
        <w:spacing w:after="120"/>
        <w:rPr>
          <w:rFonts w:ascii="Times New Roman" w:hAnsi="Times New Roman" w:cs="Times New Roman"/>
          <w:sz w:val="28"/>
        </w:rPr>
      </w:pPr>
      <w:r>
        <w:rPr>
          <w:rFonts w:ascii="Times New Roman" w:hAnsi="Times New Roman" w:cs="Times New Roman"/>
          <w:sz w:val="28"/>
        </w:rPr>
        <w:t xml:space="preserve">1. </w:t>
      </w:r>
      <w:r>
        <w:rPr>
          <w:noProof/>
        </w:rPr>
        <w:drawing>
          <wp:inline distT="0" distB="0" distL="0" distR="0" wp14:anchorId="5BE40D83" wp14:editId="56E74F41">
            <wp:extent cx="523875" cy="238125"/>
            <wp:effectExtent l="0" t="0" r="9525" b="9525"/>
            <wp:docPr id="53" name="Рисунок 52">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2">
                      <a:extLst>
                        <a:ext uri="{FF2B5EF4-FFF2-40B4-BE49-F238E27FC236}">
                          <a16:creationId xmlns:a16="http://schemas.microsoft.com/office/drawing/2014/main" id="{00000000-0008-0000-0000-00003500000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A279E74" w14:textId="77777777" w:rsidR="00A14863" w:rsidRDefault="00A14863" w:rsidP="00A14863">
      <w:pPr>
        <w:spacing w:after="120"/>
        <w:rPr>
          <w:rFonts w:ascii="Times New Roman" w:hAnsi="Times New Roman" w:cs="Times New Roman"/>
          <w:sz w:val="28"/>
        </w:rPr>
      </w:pPr>
      <w:r>
        <w:rPr>
          <w:rFonts w:ascii="Times New Roman" w:hAnsi="Times New Roman" w:cs="Times New Roman"/>
          <w:sz w:val="28"/>
        </w:rPr>
        <w:t xml:space="preserve">2. </w:t>
      </w:r>
      <w:r>
        <w:rPr>
          <w:noProof/>
        </w:rPr>
        <w:drawing>
          <wp:inline distT="0" distB="0" distL="0" distR="0" wp14:anchorId="02D84357" wp14:editId="3D9C0219">
            <wp:extent cx="742950" cy="238125"/>
            <wp:effectExtent l="0" t="0" r="0" b="9525"/>
            <wp:docPr id="54" name="Рисунок 53">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3">
                      <a:extLst>
                        <a:ext uri="{FF2B5EF4-FFF2-40B4-BE49-F238E27FC236}">
                          <a16:creationId xmlns:a16="http://schemas.microsoft.com/office/drawing/2014/main" id="{00000000-0008-0000-0000-000036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CF68AFA" w14:textId="77777777" w:rsidR="00A14863" w:rsidRDefault="00A14863" w:rsidP="00A14863">
      <w:pPr>
        <w:spacing w:after="120"/>
        <w:rPr>
          <w:rFonts w:ascii="Times New Roman" w:hAnsi="Times New Roman" w:cs="Times New Roman"/>
          <w:sz w:val="28"/>
        </w:rPr>
      </w:pPr>
      <w:r>
        <w:rPr>
          <w:rFonts w:ascii="Times New Roman" w:hAnsi="Times New Roman" w:cs="Times New Roman"/>
          <w:sz w:val="28"/>
        </w:rPr>
        <w:t xml:space="preserve">3. </w:t>
      </w:r>
      <w:r>
        <w:rPr>
          <w:noProof/>
        </w:rPr>
        <w:drawing>
          <wp:inline distT="0" distB="0" distL="0" distR="0" wp14:anchorId="25095A58" wp14:editId="72DBA39A">
            <wp:extent cx="771525" cy="238125"/>
            <wp:effectExtent l="0" t="0" r="9525" b="9525"/>
            <wp:docPr id="55" name="Рисунок 54">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4">
                      <a:extLst>
                        <a:ext uri="{FF2B5EF4-FFF2-40B4-BE49-F238E27FC236}">
                          <a16:creationId xmlns:a16="http://schemas.microsoft.com/office/drawing/2014/main" id="{00000000-0008-0000-0000-000037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93E738F" w14:textId="77777777" w:rsidR="00A14863" w:rsidRDefault="00A14863" w:rsidP="00A14863">
      <w:pPr>
        <w:spacing w:after="120"/>
        <w:rPr>
          <w:rFonts w:ascii="Times New Roman" w:hAnsi="Times New Roman" w:cs="Times New Roman"/>
          <w:sz w:val="28"/>
        </w:rPr>
      </w:pPr>
      <w:r>
        <w:rPr>
          <w:rFonts w:ascii="Times New Roman" w:hAnsi="Times New Roman" w:cs="Times New Roman"/>
          <w:sz w:val="28"/>
        </w:rPr>
        <w:t xml:space="preserve">4. </w:t>
      </w:r>
      <w:r>
        <w:rPr>
          <w:noProof/>
        </w:rPr>
        <w:drawing>
          <wp:inline distT="0" distB="0" distL="0" distR="0" wp14:anchorId="6F204FA4" wp14:editId="459C3ACB">
            <wp:extent cx="609600" cy="228600"/>
            <wp:effectExtent l="0" t="0" r="0" b="0"/>
            <wp:docPr id="56" name="Рисунок 55">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5">
                      <a:extLst>
                        <a:ext uri="{FF2B5EF4-FFF2-40B4-BE49-F238E27FC236}">
                          <a16:creationId xmlns:a16="http://schemas.microsoft.com/office/drawing/2014/main" id="{00000000-0008-0000-0000-000038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B1FFB4A" w14:textId="77777777" w:rsidR="00C76E49" w:rsidRPr="00D06DA5" w:rsidRDefault="00C76E49" w:rsidP="00C76E49">
      <w:pPr>
        <w:spacing w:after="120"/>
        <w:rPr>
          <w:rFonts w:ascii="Times New Roman" w:hAnsi="Times New Roman" w:cs="Times New Roman"/>
          <w:sz w:val="28"/>
        </w:rPr>
      </w:pPr>
    </w:p>
    <w:p w14:paraId="64F7F982"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16. Число арматуры (в %), учитываемой при расчете столбов и простенков, должно составлять для сжатой продольной арматуры…</w:t>
      </w:r>
    </w:p>
    <w:p w14:paraId="182BCFD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не менее 0,25</w:t>
      </w:r>
    </w:p>
    <w:p w14:paraId="63D115E3"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не менее 0,05</w:t>
      </w:r>
    </w:p>
    <w:p w14:paraId="67419AC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не менее 0,1</w:t>
      </w:r>
    </w:p>
    <w:p w14:paraId="5ADC958B"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не менее 0,01</w:t>
      </w:r>
    </w:p>
    <w:p w14:paraId="5B61E4FD" w14:textId="77777777" w:rsidR="00C76E49" w:rsidRPr="00D06DA5" w:rsidRDefault="00C76E49" w:rsidP="00C76E49">
      <w:pPr>
        <w:rPr>
          <w:rFonts w:ascii="Times New Roman" w:hAnsi="Times New Roman" w:cs="Times New Roman"/>
          <w:sz w:val="28"/>
        </w:rPr>
      </w:pPr>
    </w:p>
    <w:p w14:paraId="559AA28A"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17. От чего зависит необходимость усиления простенков и крепления лицевого слоя? Выберите из перечня ниже:</w:t>
      </w:r>
    </w:p>
    <w:p w14:paraId="285A5FCD" w14:textId="77777777" w:rsidR="00C76E49" w:rsidRPr="00D06DA5" w:rsidRDefault="00C76E49" w:rsidP="00C76E49">
      <w:pPr>
        <w:spacing w:after="120"/>
        <w:rPr>
          <w:rFonts w:ascii="Times New Roman" w:hAnsi="Times New Roman" w:cs="Times New Roman"/>
          <w:b/>
          <w:sz w:val="28"/>
        </w:rPr>
      </w:pPr>
    </w:p>
    <w:p w14:paraId="2E1A02E1"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а) от напряжения в кладке внутреннего слоя;</w:t>
      </w:r>
    </w:p>
    <w:p w14:paraId="36ED4F8D"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б) от степени повреждения (величины отслоения) лицевого слоя;</w:t>
      </w:r>
    </w:p>
    <w:p w14:paraId="49119795"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в) от количества трещин на лицевом слое;</w:t>
      </w:r>
    </w:p>
    <w:p w14:paraId="42F11448" w14:textId="177EB0A5"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г) от размера трещин на лицевом слое.</w:t>
      </w:r>
    </w:p>
    <w:p w14:paraId="35A3F03D" w14:textId="77777777" w:rsidR="00C76E49" w:rsidRPr="00D06DA5" w:rsidRDefault="00C76E49" w:rsidP="00C76E49">
      <w:pPr>
        <w:spacing w:after="120"/>
        <w:rPr>
          <w:rFonts w:ascii="Times New Roman" w:hAnsi="Times New Roman" w:cs="Times New Roman"/>
          <w:b/>
          <w:sz w:val="28"/>
        </w:rPr>
      </w:pPr>
    </w:p>
    <w:p w14:paraId="6D44251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1. а </w:t>
      </w:r>
    </w:p>
    <w:p w14:paraId="6A4F770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б</w:t>
      </w:r>
    </w:p>
    <w:p w14:paraId="059771F7" w14:textId="7013DD08"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а,</w:t>
      </w:r>
      <w:r w:rsidR="00735007" w:rsidRPr="00D06DA5">
        <w:rPr>
          <w:rFonts w:ascii="Times New Roman" w:hAnsi="Times New Roman" w:cs="Times New Roman"/>
          <w:sz w:val="28"/>
        </w:rPr>
        <w:t xml:space="preserve"> </w:t>
      </w:r>
      <w:r w:rsidRPr="00D06DA5">
        <w:rPr>
          <w:rFonts w:ascii="Times New Roman" w:hAnsi="Times New Roman" w:cs="Times New Roman"/>
          <w:sz w:val="28"/>
        </w:rPr>
        <w:t>б</w:t>
      </w:r>
    </w:p>
    <w:p w14:paraId="1DFBB958" w14:textId="45137BBC"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б,</w:t>
      </w:r>
      <w:r w:rsidR="00735007" w:rsidRPr="00D06DA5">
        <w:rPr>
          <w:rFonts w:ascii="Times New Roman" w:hAnsi="Times New Roman" w:cs="Times New Roman"/>
          <w:sz w:val="28"/>
        </w:rPr>
        <w:t xml:space="preserve"> </w:t>
      </w:r>
      <w:r w:rsidRPr="00D06DA5">
        <w:rPr>
          <w:rFonts w:ascii="Times New Roman" w:hAnsi="Times New Roman" w:cs="Times New Roman"/>
          <w:sz w:val="28"/>
        </w:rPr>
        <w:t>в</w:t>
      </w:r>
    </w:p>
    <w:p w14:paraId="5D0229AD" w14:textId="77777777" w:rsidR="00C76E49" w:rsidRPr="00D06DA5" w:rsidRDefault="00C76E49" w:rsidP="00C76E49">
      <w:pPr>
        <w:rPr>
          <w:rFonts w:ascii="Times New Roman" w:hAnsi="Times New Roman" w:cs="Times New Roman"/>
          <w:sz w:val="28"/>
        </w:rPr>
      </w:pPr>
    </w:p>
    <w:p w14:paraId="3705C158"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lastRenderedPageBreak/>
        <w:t>18. Что из перечисленного относится к расчетам по предельным состояниям первой группы бетонных и железобетонных конструкций?</w:t>
      </w:r>
    </w:p>
    <w:p w14:paraId="72D70B3B"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расчет по прочности</w:t>
      </w:r>
    </w:p>
    <w:p w14:paraId="3ED6D477"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расчет по образованию трещин</w:t>
      </w:r>
    </w:p>
    <w:p w14:paraId="52A1A0C9"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расчет по раскрытию трещин</w:t>
      </w:r>
    </w:p>
    <w:p w14:paraId="1DA22AC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расчет по деформациям</w:t>
      </w:r>
    </w:p>
    <w:p w14:paraId="714F82AF" w14:textId="77777777" w:rsidR="00C76E49" w:rsidRPr="00D06DA5" w:rsidRDefault="00C76E49" w:rsidP="00C76E49">
      <w:pPr>
        <w:rPr>
          <w:rFonts w:ascii="Times New Roman" w:hAnsi="Times New Roman" w:cs="Times New Roman"/>
          <w:sz w:val="28"/>
        </w:rPr>
      </w:pPr>
    </w:p>
    <w:p w14:paraId="1255597B"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19. Исходя из какого условия производится расчет бетонных и железобетонных конструкций по деформациям?</w:t>
      </w:r>
    </w:p>
    <w:p w14:paraId="6F56785B" w14:textId="4FA7CAEA"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w:t>
      </w:r>
      <w:r w:rsidR="00735007" w:rsidRPr="00D06DA5">
        <w:rPr>
          <w:rFonts w:ascii="Times New Roman" w:hAnsi="Times New Roman" w:cs="Times New Roman"/>
          <w:sz w:val="28"/>
        </w:rPr>
        <w:t xml:space="preserve"> </w:t>
      </w:r>
      <w:r w:rsidRPr="00D06DA5">
        <w:rPr>
          <w:rFonts w:ascii="Times New Roman" w:hAnsi="Times New Roman" w:cs="Times New Roman"/>
          <w:sz w:val="28"/>
        </w:rPr>
        <w:t>по которому ширина раскрытия трещин в конструкциях от нагрузок не должна превышать предельно допустимых значений, устанавливаемых в зависимости от требований, предъявляемых к конструкциям</w:t>
      </w:r>
    </w:p>
    <w:p w14:paraId="63542F7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по которому прогибы, углы поворота, перемещения и амплитуды колебания конструкций от нагрузок не должны превышать соответствующих предельно допустимых значений</w:t>
      </w:r>
    </w:p>
    <w:p w14:paraId="2FAEFF78"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по которому усилия, напряжения или деформации в конструкциях от нагрузок не должны превышать соответствующих их предельных значений, воспринимаемых конструкциями при образовании трещин</w:t>
      </w:r>
    </w:p>
    <w:p w14:paraId="678B5A6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по которому усилия, напряжения и деформации в конструкциях от различных воздействий с учетом начального напряженного состояния (</w:t>
      </w:r>
      <w:proofErr w:type="spellStart"/>
      <w:r w:rsidRPr="00D06DA5">
        <w:rPr>
          <w:rFonts w:ascii="Times New Roman" w:hAnsi="Times New Roman" w:cs="Times New Roman"/>
          <w:sz w:val="28"/>
        </w:rPr>
        <w:t>преднапряжение</w:t>
      </w:r>
      <w:proofErr w:type="spellEnd"/>
      <w:r w:rsidRPr="00D06DA5">
        <w:rPr>
          <w:rFonts w:ascii="Times New Roman" w:hAnsi="Times New Roman" w:cs="Times New Roman"/>
          <w:sz w:val="28"/>
        </w:rPr>
        <w:t>, температурные и другие воздействия) не должны превышать соответствующих значений, установленных нормативными документами</w:t>
      </w:r>
    </w:p>
    <w:p w14:paraId="68175FDB" w14:textId="77777777" w:rsidR="00C76E49" w:rsidRPr="00D06DA5" w:rsidRDefault="00C76E49" w:rsidP="00C76E49">
      <w:pPr>
        <w:rPr>
          <w:rFonts w:ascii="Times New Roman" w:hAnsi="Times New Roman" w:cs="Times New Roman"/>
          <w:sz w:val="28"/>
        </w:rPr>
      </w:pPr>
    </w:p>
    <w:p w14:paraId="63C530DE"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20. На основе какого метода допускается производить расчет бетонных и железобетонных плоских и пространственных конструкций по прочности для конструкции в целом?</w:t>
      </w:r>
    </w:p>
    <w:p w14:paraId="1EF0AC7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первый базовый метод</w:t>
      </w:r>
    </w:p>
    <w:p w14:paraId="1214EF5B"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второй базовый метод</w:t>
      </w:r>
    </w:p>
    <w:p w14:paraId="482F2A49"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метод предельного равновесия</w:t>
      </w:r>
    </w:p>
    <w:p w14:paraId="5475FD2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метод конечных элементов</w:t>
      </w:r>
    </w:p>
    <w:p w14:paraId="4D7D7159" w14:textId="77777777" w:rsidR="00C76E49" w:rsidRPr="00D06DA5" w:rsidRDefault="00C76E49" w:rsidP="00C76E49">
      <w:pPr>
        <w:rPr>
          <w:rFonts w:ascii="Times New Roman" w:hAnsi="Times New Roman" w:cs="Times New Roman"/>
          <w:sz w:val="28"/>
        </w:rPr>
      </w:pPr>
    </w:p>
    <w:p w14:paraId="6072354D"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21. Как следует определять предельную сжимающую силу, которая может быть воспринята элементом при расчете железобетонных элементов на местное сжатие?</w:t>
      </w:r>
    </w:p>
    <w:p w14:paraId="1873C03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исходя из сопротивления бетона при объемном напряженном состоянии, создаваемом окружающим бетоном и косвенной арматурой, если она установлена</w:t>
      </w:r>
    </w:p>
    <w:p w14:paraId="2BA2A1E7"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как сумму предельных крутящих моментов, воспринимаемых продольной и поперечной арматурой, расположенной у каждой грани элемента</w:t>
      </w:r>
    </w:p>
    <w:p w14:paraId="1929E82C"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3. по наклонному сечению на действие поперечной силы, по наклонному сечению на действие изгибающего момента и по полосе между наклонными </w:t>
      </w:r>
      <w:r w:rsidRPr="00D06DA5">
        <w:rPr>
          <w:rFonts w:ascii="Times New Roman" w:hAnsi="Times New Roman" w:cs="Times New Roman"/>
          <w:sz w:val="28"/>
        </w:rPr>
        <w:lastRenderedPageBreak/>
        <w:t>сечениями на действие поперечной силы</w:t>
      </w:r>
    </w:p>
    <w:p w14:paraId="77BC9DD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как сумму предельных усилий, воспринимаемых бетоном и поперечной арматурой, расположенной в зоне продавливания</w:t>
      </w:r>
    </w:p>
    <w:p w14:paraId="1A017591" w14:textId="77777777" w:rsidR="00C76E49" w:rsidRPr="00D06DA5" w:rsidRDefault="00C76E49" w:rsidP="00C76E49">
      <w:pPr>
        <w:rPr>
          <w:rFonts w:ascii="Times New Roman" w:hAnsi="Times New Roman" w:cs="Times New Roman"/>
          <w:sz w:val="28"/>
        </w:rPr>
      </w:pPr>
    </w:p>
    <w:p w14:paraId="4507F166"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22. Исходя из какого условия рассчитывают раскрытие трещин в железобетонных элементах?</w:t>
      </w:r>
    </w:p>
    <w:p w14:paraId="5CC4B8F5" w14:textId="66A3A69B" w:rsidR="00C76E49" w:rsidRPr="00D06DA5" w:rsidRDefault="00735007" w:rsidP="00C76E49">
      <w:pPr>
        <w:spacing w:after="120"/>
        <w:rPr>
          <w:rFonts w:ascii="Times New Roman" w:hAnsi="Times New Roman" w:cs="Times New Roman"/>
          <w:sz w:val="28"/>
        </w:rPr>
      </w:pPr>
      <w:r w:rsidRPr="00D06DA5">
        <w:rPr>
          <w:rFonts w:ascii="Times New Roman" w:hAnsi="Times New Roman" w:cs="Times New Roman"/>
          <w:sz w:val="28"/>
        </w:rPr>
        <w:t xml:space="preserve">1. </w:t>
      </w:r>
      <w:r w:rsidRPr="00D06DA5">
        <w:rPr>
          <w:noProof/>
        </w:rPr>
        <w:drawing>
          <wp:inline distT="0" distB="0" distL="0" distR="0" wp14:anchorId="5F51D511" wp14:editId="6167D001">
            <wp:extent cx="523875" cy="238125"/>
            <wp:effectExtent l="0" t="0" r="9525" b="9525"/>
            <wp:docPr id="60" name="Рисунок 59">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59">
                      <a:extLst>
                        <a:ext uri="{FF2B5EF4-FFF2-40B4-BE49-F238E27FC236}">
                          <a16:creationId xmlns:a16="http://schemas.microsoft.com/office/drawing/2014/main" id="{00000000-0008-0000-0000-00003C00000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3B65E5" w14:textId="1FB3263C" w:rsidR="00735007" w:rsidRPr="00D06DA5" w:rsidRDefault="00735007" w:rsidP="00C76E49">
      <w:pPr>
        <w:spacing w:after="120"/>
        <w:rPr>
          <w:rFonts w:ascii="Times New Roman" w:hAnsi="Times New Roman" w:cs="Times New Roman"/>
          <w:sz w:val="28"/>
        </w:rPr>
      </w:pPr>
      <w:r w:rsidRPr="00D06DA5">
        <w:rPr>
          <w:rFonts w:ascii="Times New Roman" w:hAnsi="Times New Roman" w:cs="Times New Roman"/>
          <w:sz w:val="28"/>
        </w:rPr>
        <w:t xml:space="preserve">2. </w:t>
      </w:r>
      <w:r w:rsidRPr="00D06DA5">
        <w:rPr>
          <w:noProof/>
        </w:rPr>
        <w:drawing>
          <wp:inline distT="0" distB="0" distL="0" distR="0" wp14:anchorId="05FD96DD" wp14:editId="6C915D3F">
            <wp:extent cx="676275" cy="228600"/>
            <wp:effectExtent l="0" t="0" r="9525" b="0"/>
            <wp:docPr id="61" name="Рисунок 60">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0">
                      <a:extLst>
                        <a:ext uri="{FF2B5EF4-FFF2-40B4-BE49-F238E27FC236}">
                          <a16:creationId xmlns:a16="http://schemas.microsoft.com/office/drawing/2014/main" id="{00000000-0008-0000-0000-00003D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6CE9873" w14:textId="6763B587" w:rsidR="00735007" w:rsidRPr="00D06DA5" w:rsidRDefault="00735007" w:rsidP="00C76E49">
      <w:pPr>
        <w:spacing w:after="120"/>
        <w:rPr>
          <w:rFonts w:ascii="Times New Roman" w:hAnsi="Times New Roman" w:cs="Times New Roman"/>
          <w:sz w:val="28"/>
        </w:rPr>
      </w:pPr>
      <w:r w:rsidRPr="00D06DA5">
        <w:rPr>
          <w:rFonts w:ascii="Times New Roman" w:hAnsi="Times New Roman" w:cs="Times New Roman"/>
          <w:sz w:val="28"/>
        </w:rPr>
        <w:t xml:space="preserve">3. </w:t>
      </w:r>
      <w:r w:rsidRPr="00D06DA5">
        <w:rPr>
          <w:noProof/>
        </w:rPr>
        <w:drawing>
          <wp:inline distT="0" distB="0" distL="0" distR="0" wp14:anchorId="15EE99E1" wp14:editId="7D920F59">
            <wp:extent cx="504825" cy="228600"/>
            <wp:effectExtent l="0" t="0" r="9525" b="0"/>
            <wp:docPr id="59" name="Рисунок 58">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8">
                      <a:extLst>
                        <a:ext uri="{FF2B5EF4-FFF2-40B4-BE49-F238E27FC236}">
                          <a16:creationId xmlns:a16="http://schemas.microsoft.com/office/drawing/2014/main" id="{00000000-0008-0000-0000-00003B00000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737E0F8" w14:textId="6AA7E387" w:rsidR="00735007" w:rsidRPr="00D06DA5" w:rsidRDefault="00735007" w:rsidP="00C76E49">
      <w:pPr>
        <w:spacing w:after="120"/>
        <w:rPr>
          <w:rFonts w:ascii="Times New Roman" w:hAnsi="Times New Roman" w:cs="Times New Roman"/>
          <w:sz w:val="28"/>
        </w:rPr>
      </w:pPr>
      <w:r w:rsidRPr="00D06DA5">
        <w:rPr>
          <w:rFonts w:ascii="Times New Roman" w:hAnsi="Times New Roman" w:cs="Times New Roman"/>
          <w:sz w:val="28"/>
        </w:rPr>
        <w:t xml:space="preserve">4. </w:t>
      </w:r>
      <w:r w:rsidRPr="00D06DA5">
        <w:rPr>
          <w:noProof/>
        </w:rPr>
        <w:drawing>
          <wp:inline distT="0" distB="0" distL="0" distR="0" wp14:anchorId="45D0ABCD" wp14:editId="715BB7AE">
            <wp:extent cx="609600" cy="238125"/>
            <wp:effectExtent l="0" t="0" r="0" b="9525"/>
            <wp:docPr id="58" name="Рисунок 57">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7">
                      <a:extLst>
                        <a:ext uri="{FF2B5EF4-FFF2-40B4-BE49-F238E27FC236}">
                          <a16:creationId xmlns:a16="http://schemas.microsoft.com/office/drawing/2014/main" id="{00000000-0008-0000-0000-00003A00000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1F88638"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23. Для какого класса сооружений, при проектировании которых использованы не апробированные ранее конструктивные решения или для которых не существует надежных методов расчета, необходимо использовать данные экспериментальных исследований на моделях или натурных конструкциях?</w:t>
      </w:r>
    </w:p>
    <w:p w14:paraId="3641C57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КС-3</w:t>
      </w:r>
    </w:p>
    <w:p w14:paraId="14407B9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КС-1</w:t>
      </w:r>
    </w:p>
    <w:p w14:paraId="08D2EE4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КС-2</w:t>
      </w:r>
    </w:p>
    <w:p w14:paraId="1F0D0FF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КС-4</w:t>
      </w:r>
    </w:p>
    <w:p w14:paraId="532B14BB" w14:textId="77777777" w:rsidR="00C76E49" w:rsidRPr="00D06DA5" w:rsidRDefault="00C76E49" w:rsidP="00C76E49">
      <w:pPr>
        <w:rPr>
          <w:rFonts w:ascii="Times New Roman" w:hAnsi="Times New Roman" w:cs="Times New Roman"/>
          <w:sz w:val="28"/>
        </w:rPr>
      </w:pPr>
    </w:p>
    <w:p w14:paraId="36C73023"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24. В столбце А приведены наименования зданий и сооружений, а в столбце Б указаны их примерные сроки службы. Верно соотнесите оба столбца.</w:t>
      </w:r>
    </w:p>
    <w:p w14:paraId="01107395" w14:textId="77777777" w:rsidR="00735007" w:rsidRPr="00D06DA5" w:rsidRDefault="00735007" w:rsidP="00C76E4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D06DA5" w:rsidRPr="00D06DA5" w14:paraId="702673FD" w14:textId="77777777" w:rsidTr="00735007">
        <w:tc>
          <w:tcPr>
            <w:tcW w:w="9345" w:type="dxa"/>
          </w:tcPr>
          <w:p w14:paraId="58B34337" w14:textId="6A32E6EC"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Столбец А.</w:t>
            </w:r>
          </w:p>
        </w:tc>
      </w:tr>
      <w:tr w:rsidR="00D06DA5" w:rsidRPr="00D06DA5" w14:paraId="457B244A" w14:textId="77777777" w:rsidTr="00735007">
        <w:tc>
          <w:tcPr>
            <w:tcW w:w="9345" w:type="dxa"/>
          </w:tcPr>
          <w:p w14:paraId="0E3C970A" w14:textId="61B9569A" w:rsidR="00735007" w:rsidRPr="00D06DA5" w:rsidRDefault="00B3386A" w:rsidP="00735007">
            <w:pPr>
              <w:spacing w:after="120"/>
              <w:ind w:firstLine="0"/>
              <w:rPr>
                <w:rFonts w:ascii="Times New Roman" w:hAnsi="Times New Roman" w:cs="Times New Roman"/>
                <w:b/>
                <w:sz w:val="28"/>
              </w:rPr>
            </w:pPr>
            <w:r w:rsidRPr="00D06DA5">
              <w:rPr>
                <w:rFonts w:ascii="Times New Roman" w:hAnsi="Times New Roman" w:cs="Times New Roman"/>
                <w:b/>
                <w:sz w:val="28"/>
              </w:rPr>
              <w:t>1. в</w:t>
            </w:r>
            <w:r w:rsidR="00735007" w:rsidRPr="00D06DA5">
              <w:rPr>
                <w:rFonts w:ascii="Times New Roman" w:hAnsi="Times New Roman" w:cs="Times New Roman"/>
                <w:b/>
                <w:sz w:val="28"/>
              </w:rPr>
              <w:t>ременные здания и сооружения</w:t>
            </w:r>
          </w:p>
        </w:tc>
      </w:tr>
      <w:tr w:rsidR="00D06DA5" w:rsidRPr="00D06DA5" w14:paraId="512BBC7E" w14:textId="77777777" w:rsidTr="00735007">
        <w:tc>
          <w:tcPr>
            <w:tcW w:w="9345" w:type="dxa"/>
          </w:tcPr>
          <w:p w14:paraId="202BF391" w14:textId="6B1D7A05" w:rsidR="00735007" w:rsidRPr="00D06DA5" w:rsidRDefault="00B3386A" w:rsidP="00735007">
            <w:pPr>
              <w:spacing w:after="120"/>
              <w:ind w:firstLine="0"/>
              <w:rPr>
                <w:rFonts w:ascii="Times New Roman" w:hAnsi="Times New Roman" w:cs="Times New Roman"/>
                <w:b/>
                <w:sz w:val="28"/>
              </w:rPr>
            </w:pPr>
            <w:r w:rsidRPr="00D06DA5">
              <w:rPr>
                <w:rFonts w:ascii="Times New Roman" w:hAnsi="Times New Roman" w:cs="Times New Roman"/>
                <w:b/>
                <w:sz w:val="28"/>
              </w:rPr>
              <w:t>2. с</w:t>
            </w:r>
            <w:r w:rsidR="00735007" w:rsidRPr="00D06DA5">
              <w:rPr>
                <w:rFonts w:ascii="Times New Roman" w:hAnsi="Times New Roman" w:cs="Times New Roman"/>
                <w:b/>
                <w:sz w:val="28"/>
              </w:rPr>
              <w:t xml:space="preserve">ооружения, эксплуатируемые в условиях сильноагрессивных сред </w:t>
            </w:r>
          </w:p>
        </w:tc>
      </w:tr>
      <w:tr w:rsidR="00D06DA5" w:rsidRPr="00D06DA5" w14:paraId="77F11CC7" w14:textId="77777777" w:rsidTr="00735007">
        <w:tc>
          <w:tcPr>
            <w:tcW w:w="9345" w:type="dxa"/>
          </w:tcPr>
          <w:p w14:paraId="15EB1E2B" w14:textId="39148B65" w:rsidR="00735007" w:rsidRPr="00D06DA5" w:rsidRDefault="00B3386A" w:rsidP="00735007">
            <w:pPr>
              <w:spacing w:after="120"/>
              <w:ind w:firstLine="0"/>
              <w:rPr>
                <w:rFonts w:ascii="Times New Roman" w:hAnsi="Times New Roman" w:cs="Times New Roman"/>
                <w:b/>
                <w:sz w:val="28"/>
              </w:rPr>
            </w:pPr>
            <w:r w:rsidRPr="00D06DA5">
              <w:rPr>
                <w:rFonts w:ascii="Times New Roman" w:hAnsi="Times New Roman" w:cs="Times New Roman"/>
                <w:b/>
                <w:sz w:val="28"/>
              </w:rPr>
              <w:t>3. з</w:t>
            </w:r>
            <w:r w:rsidR="00735007" w:rsidRPr="00D06DA5">
              <w:rPr>
                <w:rFonts w:ascii="Times New Roman" w:hAnsi="Times New Roman" w:cs="Times New Roman"/>
                <w:b/>
                <w:sz w:val="28"/>
              </w:rPr>
              <w:t>дания и сооружения массового строительства в обычных условиях эксплуатации</w:t>
            </w:r>
          </w:p>
        </w:tc>
      </w:tr>
      <w:tr w:rsidR="00735007" w:rsidRPr="00D06DA5" w14:paraId="64D856D9" w14:textId="77777777" w:rsidTr="00735007">
        <w:tc>
          <w:tcPr>
            <w:tcW w:w="9345" w:type="dxa"/>
          </w:tcPr>
          <w:p w14:paraId="77E9F13B" w14:textId="1872FA61" w:rsidR="00735007" w:rsidRPr="00D06DA5" w:rsidRDefault="00B3386A" w:rsidP="00735007">
            <w:pPr>
              <w:spacing w:after="120"/>
              <w:ind w:firstLine="0"/>
              <w:rPr>
                <w:rFonts w:ascii="Times New Roman" w:hAnsi="Times New Roman" w:cs="Times New Roman"/>
                <w:b/>
                <w:sz w:val="28"/>
              </w:rPr>
            </w:pPr>
            <w:r w:rsidRPr="00D06DA5">
              <w:rPr>
                <w:rFonts w:ascii="Times New Roman" w:hAnsi="Times New Roman" w:cs="Times New Roman"/>
                <w:b/>
                <w:sz w:val="28"/>
              </w:rPr>
              <w:t>4. у</w:t>
            </w:r>
            <w:r w:rsidR="00735007" w:rsidRPr="00D06DA5">
              <w:rPr>
                <w:rFonts w:ascii="Times New Roman" w:hAnsi="Times New Roman" w:cs="Times New Roman"/>
                <w:b/>
                <w:sz w:val="28"/>
              </w:rPr>
              <w:t>никальные здания и сооружения</w:t>
            </w:r>
          </w:p>
        </w:tc>
      </w:tr>
    </w:tbl>
    <w:p w14:paraId="00CBFD79" w14:textId="77777777" w:rsidR="00735007" w:rsidRPr="00D06DA5" w:rsidRDefault="00735007" w:rsidP="00C76E4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D06DA5" w:rsidRPr="00D06DA5" w14:paraId="4A8ED59B" w14:textId="77777777" w:rsidTr="00735007">
        <w:tc>
          <w:tcPr>
            <w:tcW w:w="9345" w:type="dxa"/>
          </w:tcPr>
          <w:p w14:paraId="1A22F7F3" w14:textId="16898246"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Столбец Б.</w:t>
            </w:r>
          </w:p>
        </w:tc>
      </w:tr>
      <w:tr w:rsidR="00D06DA5" w:rsidRPr="00D06DA5" w14:paraId="3B74DA00" w14:textId="77777777" w:rsidTr="00735007">
        <w:tc>
          <w:tcPr>
            <w:tcW w:w="9345" w:type="dxa"/>
          </w:tcPr>
          <w:p w14:paraId="64A57B37" w14:textId="46138C91" w:rsidR="00735007" w:rsidRPr="00D06DA5" w:rsidRDefault="00B3386A" w:rsidP="00735007">
            <w:pPr>
              <w:spacing w:after="120"/>
              <w:ind w:firstLine="0"/>
              <w:rPr>
                <w:rFonts w:ascii="Times New Roman" w:hAnsi="Times New Roman" w:cs="Times New Roman"/>
                <w:b/>
                <w:sz w:val="28"/>
              </w:rPr>
            </w:pPr>
            <w:r w:rsidRPr="00D06DA5">
              <w:rPr>
                <w:rFonts w:ascii="Times New Roman" w:hAnsi="Times New Roman" w:cs="Times New Roman"/>
                <w:b/>
                <w:sz w:val="28"/>
              </w:rPr>
              <w:t>а) н</w:t>
            </w:r>
            <w:r w:rsidR="00735007" w:rsidRPr="00D06DA5">
              <w:rPr>
                <w:rFonts w:ascii="Times New Roman" w:hAnsi="Times New Roman" w:cs="Times New Roman"/>
                <w:b/>
                <w:sz w:val="28"/>
              </w:rPr>
              <w:t>е менее 25 лет</w:t>
            </w:r>
          </w:p>
        </w:tc>
      </w:tr>
      <w:tr w:rsidR="00D06DA5" w:rsidRPr="00D06DA5" w14:paraId="726595C3" w14:textId="77777777" w:rsidTr="00735007">
        <w:tc>
          <w:tcPr>
            <w:tcW w:w="9345" w:type="dxa"/>
          </w:tcPr>
          <w:p w14:paraId="0CDC16DB" w14:textId="1C534DED"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б) 100 лет и более</w:t>
            </w:r>
          </w:p>
        </w:tc>
      </w:tr>
      <w:tr w:rsidR="00D06DA5" w:rsidRPr="00D06DA5" w14:paraId="3AC07C9B" w14:textId="77777777" w:rsidTr="00735007">
        <w:tc>
          <w:tcPr>
            <w:tcW w:w="9345" w:type="dxa"/>
          </w:tcPr>
          <w:p w14:paraId="3E2F619C" w14:textId="42E1337F"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в) 10 лет</w:t>
            </w:r>
          </w:p>
        </w:tc>
      </w:tr>
      <w:tr w:rsidR="00735007" w:rsidRPr="00D06DA5" w14:paraId="139F3A4C" w14:textId="77777777" w:rsidTr="00735007">
        <w:tc>
          <w:tcPr>
            <w:tcW w:w="9345" w:type="dxa"/>
          </w:tcPr>
          <w:p w14:paraId="05792579" w14:textId="235C1226" w:rsidR="00735007" w:rsidRPr="00D06DA5" w:rsidRDefault="00B3386A" w:rsidP="00735007">
            <w:pPr>
              <w:spacing w:after="120"/>
              <w:ind w:firstLine="0"/>
              <w:rPr>
                <w:rFonts w:ascii="Times New Roman" w:hAnsi="Times New Roman" w:cs="Times New Roman"/>
                <w:b/>
                <w:sz w:val="28"/>
              </w:rPr>
            </w:pPr>
            <w:r w:rsidRPr="00D06DA5">
              <w:rPr>
                <w:rFonts w:ascii="Times New Roman" w:hAnsi="Times New Roman" w:cs="Times New Roman"/>
                <w:b/>
                <w:sz w:val="28"/>
              </w:rPr>
              <w:lastRenderedPageBreak/>
              <w:t>г) н</w:t>
            </w:r>
            <w:r w:rsidR="00735007" w:rsidRPr="00D06DA5">
              <w:rPr>
                <w:rFonts w:ascii="Times New Roman" w:hAnsi="Times New Roman" w:cs="Times New Roman"/>
                <w:b/>
                <w:sz w:val="28"/>
              </w:rPr>
              <w:t>е менее 50 лет</w:t>
            </w:r>
          </w:p>
        </w:tc>
      </w:tr>
    </w:tbl>
    <w:p w14:paraId="707FF3CA" w14:textId="77777777" w:rsidR="00735007" w:rsidRPr="00D06DA5" w:rsidRDefault="00735007" w:rsidP="00C76E49">
      <w:pPr>
        <w:spacing w:after="120"/>
        <w:rPr>
          <w:rFonts w:ascii="Times New Roman" w:hAnsi="Times New Roman" w:cs="Times New Roman"/>
          <w:b/>
          <w:sz w:val="28"/>
        </w:rPr>
      </w:pPr>
    </w:p>
    <w:p w14:paraId="2FD147A6" w14:textId="06002972"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1г,</w:t>
      </w:r>
      <w:r w:rsidR="00735007" w:rsidRPr="00D06DA5">
        <w:rPr>
          <w:rFonts w:ascii="Times New Roman" w:hAnsi="Times New Roman" w:cs="Times New Roman"/>
          <w:sz w:val="28"/>
        </w:rPr>
        <w:t xml:space="preserve"> </w:t>
      </w:r>
      <w:r w:rsidRPr="00D06DA5">
        <w:rPr>
          <w:rFonts w:ascii="Times New Roman" w:hAnsi="Times New Roman" w:cs="Times New Roman"/>
          <w:sz w:val="28"/>
        </w:rPr>
        <w:t>2а,</w:t>
      </w:r>
      <w:r w:rsidR="00735007" w:rsidRPr="00D06DA5">
        <w:rPr>
          <w:rFonts w:ascii="Times New Roman" w:hAnsi="Times New Roman" w:cs="Times New Roman"/>
          <w:sz w:val="28"/>
        </w:rPr>
        <w:t xml:space="preserve"> </w:t>
      </w:r>
      <w:r w:rsidRPr="00D06DA5">
        <w:rPr>
          <w:rFonts w:ascii="Times New Roman" w:hAnsi="Times New Roman" w:cs="Times New Roman"/>
          <w:sz w:val="28"/>
        </w:rPr>
        <w:t>3в,</w:t>
      </w:r>
      <w:r w:rsidR="00735007" w:rsidRPr="00D06DA5">
        <w:rPr>
          <w:rFonts w:ascii="Times New Roman" w:hAnsi="Times New Roman" w:cs="Times New Roman"/>
          <w:sz w:val="28"/>
        </w:rPr>
        <w:t xml:space="preserve"> </w:t>
      </w:r>
      <w:r w:rsidRPr="00D06DA5">
        <w:rPr>
          <w:rFonts w:ascii="Times New Roman" w:hAnsi="Times New Roman" w:cs="Times New Roman"/>
          <w:sz w:val="28"/>
        </w:rPr>
        <w:t>4б</w:t>
      </w:r>
    </w:p>
    <w:p w14:paraId="0AB66B12" w14:textId="412F68D6"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1б,</w:t>
      </w:r>
      <w:r w:rsidR="00735007" w:rsidRPr="00D06DA5">
        <w:rPr>
          <w:rFonts w:ascii="Times New Roman" w:hAnsi="Times New Roman" w:cs="Times New Roman"/>
          <w:sz w:val="28"/>
        </w:rPr>
        <w:t xml:space="preserve"> </w:t>
      </w:r>
      <w:r w:rsidRPr="00D06DA5">
        <w:rPr>
          <w:rFonts w:ascii="Times New Roman" w:hAnsi="Times New Roman" w:cs="Times New Roman"/>
          <w:sz w:val="28"/>
        </w:rPr>
        <w:t>2а,</w:t>
      </w:r>
      <w:r w:rsidR="00735007" w:rsidRPr="00D06DA5">
        <w:rPr>
          <w:rFonts w:ascii="Times New Roman" w:hAnsi="Times New Roman" w:cs="Times New Roman"/>
          <w:sz w:val="28"/>
        </w:rPr>
        <w:t xml:space="preserve"> </w:t>
      </w:r>
      <w:r w:rsidRPr="00D06DA5">
        <w:rPr>
          <w:rFonts w:ascii="Times New Roman" w:hAnsi="Times New Roman" w:cs="Times New Roman"/>
          <w:sz w:val="28"/>
        </w:rPr>
        <w:t>3г,</w:t>
      </w:r>
      <w:r w:rsidR="00735007" w:rsidRPr="00D06DA5">
        <w:rPr>
          <w:rFonts w:ascii="Times New Roman" w:hAnsi="Times New Roman" w:cs="Times New Roman"/>
          <w:sz w:val="28"/>
        </w:rPr>
        <w:t xml:space="preserve"> </w:t>
      </w:r>
      <w:r w:rsidRPr="00D06DA5">
        <w:rPr>
          <w:rFonts w:ascii="Times New Roman" w:hAnsi="Times New Roman" w:cs="Times New Roman"/>
          <w:sz w:val="28"/>
        </w:rPr>
        <w:t>4в</w:t>
      </w:r>
    </w:p>
    <w:p w14:paraId="13365B1F" w14:textId="02A3E081"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1в,</w:t>
      </w:r>
      <w:r w:rsidR="00735007" w:rsidRPr="00D06DA5">
        <w:rPr>
          <w:rFonts w:ascii="Times New Roman" w:hAnsi="Times New Roman" w:cs="Times New Roman"/>
          <w:sz w:val="28"/>
        </w:rPr>
        <w:t xml:space="preserve"> </w:t>
      </w:r>
      <w:r w:rsidRPr="00D06DA5">
        <w:rPr>
          <w:rFonts w:ascii="Times New Roman" w:hAnsi="Times New Roman" w:cs="Times New Roman"/>
          <w:sz w:val="28"/>
        </w:rPr>
        <w:t>2а,</w:t>
      </w:r>
      <w:r w:rsidR="00735007" w:rsidRPr="00D06DA5">
        <w:rPr>
          <w:rFonts w:ascii="Times New Roman" w:hAnsi="Times New Roman" w:cs="Times New Roman"/>
          <w:sz w:val="28"/>
        </w:rPr>
        <w:t xml:space="preserve"> </w:t>
      </w:r>
      <w:r w:rsidRPr="00D06DA5">
        <w:rPr>
          <w:rFonts w:ascii="Times New Roman" w:hAnsi="Times New Roman" w:cs="Times New Roman"/>
          <w:sz w:val="28"/>
        </w:rPr>
        <w:t>3г,</w:t>
      </w:r>
      <w:r w:rsidR="00735007" w:rsidRPr="00D06DA5">
        <w:rPr>
          <w:rFonts w:ascii="Times New Roman" w:hAnsi="Times New Roman" w:cs="Times New Roman"/>
          <w:sz w:val="28"/>
        </w:rPr>
        <w:t xml:space="preserve"> </w:t>
      </w:r>
      <w:r w:rsidRPr="00D06DA5">
        <w:rPr>
          <w:rFonts w:ascii="Times New Roman" w:hAnsi="Times New Roman" w:cs="Times New Roman"/>
          <w:sz w:val="28"/>
        </w:rPr>
        <w:t>4б</w:t>
      </w:r>
    </w:p>
    <w:p w14:paraId="275275FA" w14:textId="53FD8323"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1а,</w:t>
      </w:r>
      <w:r w:rsidR="00735007" w:rsidRPr="00D06DA5">
        <w:rPr>
          <w:rFonts w:ascii="Times New Roman" w:hAnsi="Times New Roman" w:cs="Times New Roman"/>
          <w:sz w:val="28"/>
        </w:rPr>
        <w:t xml:space="preserve"> </w:t>
      </w:r>
      <w:r w:rsidRPr="00D06DA5">
        <w:rPr>
          <w:rFonts w:ascii="Times New Roman" w:hAnsi="Times New Roman" w:cs="Times New Roman"/>
          <w:sz w:val="28"/>
        </w:rPr>
        <w:t>2б</w:t>
      </w:r>
      <w:r w:rsidR="00735007" w:rsidRPr="00D06DA5">
        <w:rPr>
          <w:rFonts w:ascii="Times New Roman" w:hAnsi="Times New Roman" w:cs="Times New Roman"/>
          <w:sz w:val="28"/>
        </w:rPr>
        <w:t xml:space="preserve">, </w:t>
      </w:r>
      <w:r w:rsidRPr="00D06DA5">
        <w:rPr>
          <w:rFonts w:ascii="Times New Roman" w:hAnsi="Times New Roman" w:cs="Times New Roman"/>
          <w:sz w:val="28"/>
        </w:rPr>
        <w:t>3в,</w:t>
      </w:r>
      <w:r w:rsidR="00735007" w:rsidRPr="00D06DA5">
        <w:rPr>
          <w:rFonts w:ascii="Times New Roman" w:hAnsi="Times New Roman" w:cs="Times New Roman"/>
          <w:sz w:val="28"/>
        </w:rPr>
        <w:t xml:space="preserve"> </w:t>
      </w:r>
      <w:r w:rsidRPr="00D06DA5">
        <w:rPr>
          <w:rFonts w:ascii="Times New Roman" w:hAnsi="Times New Roman" w:cs="Times New Roman"/>
          <w:sz w:val="28"/>
        </w:rPr>
        <w:t>4г</w:t>
      </w:r>
    </w:p>
    <w:p w14:paraId="2184B6C3" w14:textId="77777777" w:rsidR="00C76E49" w:rsidRPr="00D06DA5" w:rsidRDefault="00C76E49" w:rsidP="00C76E49">
      <w:pPr>
        <w:rPr>
          <w:rFonts w:ascii="Times New Roman" w:hAnsi="Times New Roman" w:cs="Times New Roman"/>
          <w:sz w:val="28"/>
        </w:rPr>
      </w:pPr>
    </w:p>
    <w:p w14:paraId="7B64207E"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25. К какой группе предельных состояний строительных объектов относятся состояния, возникающие при особых воздействиях и ситуациях, и превышение которых приводит к разрушению сооружений с катастрофическими последствиями?</w:t>
      </w:r>
    </w:p>
    <w:p w14:paraId="4B3F70D1"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специальные предельные состояния</w:t>
      </w:r>
    </w:p>
    <w:p w14:paraId="5BD7E34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особые предельные состояния</w:t>
      </w:r>
    </w:p>
    <w:p w14:paraId="043632F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первая группа предельных состояний</w:t>
      </w:r>
    </w:p>
    <w:p w14:paraId="2E4D2AD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вторая группа предельных состояний</w:t>
      </w:r>
    </w:p>
    <w:p w14:paraId="6170FAB4" w14:textId="77777777" w:rsidR="00C76E49" w:rsidRPr="00D06DA5" w:rsidRDefault="00C76E49" w:rsidP="00C76E49">
      <w:pPr>
        <w:rPr>
          <w:rFonts w:ascii="Times New Roman" w:hAnsi="Times New Roman" w:cs="Times New Roman"/>
          <w:sz w:val="28"/>
        </w:rPr>
      </w:pPr>
    </w:p>
    <w:p w14:paraId="464EB69D"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26. В столбце А приведены классы сооружений, а в столбце Б указаны минимальные значения коэффициента надежности по ответственности для каждого из классов. Верно соотнесите оба столбца.</w:t>
      </w:r>
    </w:p>
    <w:p w14:paraId="79A71E78" w14:textId="40CE412F" w:rsidR="00C76E49" w:rsidRPr="00D06DA5" w:rsidRDefault="00C76E49" w:rsidP="00C76E4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D06DA5" w:rsidRPr="00D06DA5" w14:paraId="78C60172" w14:textId="77777777" w:rsidTr="00735007">
        <w:tc>
          <w:tcPr>
            <w:tcW w:w="9345" w:type="dxa"/>
          </w:tcPr>
          <w:p w14:paraId="5134FC75" w14:textId="18083159"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Столбец А.</w:t>
            </w:r>
          </w:p>
        </w:tc>
      </w:tr>
      <w:tr w:rsidR="00D06DA5" w:rsidRPr="00D06DA5" w14:paraId="2DFF222A" w14:textId="77777777" w:rsidTr="00735007">
        <w:tc>
          <w:tcPr>
            <w:tcW w:w="9345" w:type="dxa"/>
          </w:tcPr>
          <w:p w14:paraId="5F3276A9" w14:textId="0D59D52A"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1. КС-1</w:t>
            </w:r>
          </w:p>
        </w:tc>
      </w:tr>
      <w:tr w:rsidR="00D06DA5" w:rsidRPr="00D06DA5" w14:paraId="1C4E3D87" w14:textId="77777777" w:rsidTr="00735007">
        <w:tc>
          <w:tcPr>
            <w:tcW w:w="9345" w:type="dxa"/>
          </w:tcPr>
          <w:p w14:paraId="2FCE66E5" w14:textId="4A5357B7"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2. КС-2</w:t>
            </w:r>
          </w:p>
        </w:tc>
      </w:tr>
      <w:tr w:rsidR="00735007" w:rsidRPr="00D06DA5" w14:paraId="5CD30D98" w14:textId="77777777" w:rsidTr="00735007">
        <w:tc>
          <w:tcPr>
            <w:tcW w:w="9345" w:type="dxa"/>
          </w:tcPr>
          <w:p w14:paraId="009B31D3" w14:textId="7A58EECE"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3. КС-3</w:t>
            </w:r>
          </w:p>
        </w:tc>
      </w:tr>
    </w:tbl>
    <w:p w14:paraId="71264893" w14:textId="77777777" w:rsidR="00735007" w:rsidRPr="00D06DA5" w:rsidRDefault="00735007" w:rsidP="00C76E49">
      <w:pPr>
        <w:spacing w:after="120"/>
        <w:rPr>
          <w:rFonts w:ascii="Times New Roman" w:hAnsi="Times New Roman" w:cs="Times New Roman"/>
          <w:b/>
          <w:sz w:val="28"/>
        </w:rPr>
      </w:pPr>
    </w:p>
    <w:p w14:paraId="082A8B69" w14:textId="622F47F2" w:rsidR="00C76E49" w:rsidRPr="00D06DA5" w:rsidRDefault="00C76E49" w:rsidP="00C76E49">
      <w:pPr>
        <w:spacing w:after="120"/>
        <w:rPr>
          <w:rFonts w:ascii="Times New Roman" w:hAnsi="Times New Roman" w:cs="Times New Roman"/>
          <w:b/>
          <w:sz w:val="28"/>
        </w:rPr>
      </w:pPr>
    </w:p>
    <w:tbl>
      <w:tblPr>
        <w:tblStyle w:val="af4"/>
        <w:tblW w:w="0" w:type="auto"/>
        <w:tblLook w:val="04A0" w:firstRow="1" w:lastRow="0" w:firstColumn="1" w:lastColumn="0" w:noHBand="0" w:noVBand="1"/>
      </w:tblPr>
      <w:tblGrid>
        <w:gridCol w:w="9345"/>
      </w:tblGrid>
      <w:tr w:rsidR="00D06DA5" w:rsidRPr="00D06DA5" w14:paraId="18E60027" w14:textId="77777777" w:rsidTr="00735007">
        <w:tc>
          <w:tcPr>
            <w:tcW w:w="9345" w:type="dxa"/>
          </w:tcPr>
          <w:p w14:paraId="5D9ADB90" w14:textId="524E5F1C"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Столбец Б.</w:t>
            </w:r>
          </w:p>
        </w:tc>
      </w:tr>
      <w:tr w:rsidR="00D06DA5" w:rsidRPr="00D06DA5" w14:paraId="0C67A720" w14:textId="77777777" w:rsidTr="00735007">
        <w:tc>
          <w:tcPr>
            <w:tcW w:w="9345" w:type="dxa"/>
          </w:tcPr>
          <w:p w14:paraId="4AA08DAB" w14:textId="23A3869F"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а) 0,8</w:t>
            </w:r>
          </w:p>
        </w:tc>
      </w:tr>
      <w:tr w:rsidR="00D06DA5" w:rsidRPr="00D06DA5" w14:paraId="6674534C" w14:textId="77777777" w:rsidTr="00735007">
        <w:tc>
          <w:tcPr>
            <w:tcW w:w="9345" w:type="dxa"/>
          </w:tcPr>
          <w:p w14:paraId="7F832D78" w14:textId="5370463F"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б) 1,1</w:t>
            </w:r>
          </w:p>
        </w:tc>
      </w:tr>
      <w:tr w:rsidR="00735007" w:rsidRPr="00D06DA5" w14:paraId="4C7C571A" w14:textId="77777777" w:rsidTr="00735007">
        <w:tc>
          <w:tcPr>
            <w:tcW w:w="9345" w:type="dxa"/>
          </w:tcPr>
          <w:p w14:paraId="17AC6A72" w14:textId="1543B97A" w:rsidR="00735007" w:rsidRPr="00D06DA5" w:rsidRDefault="00735007" w:rsidP="00735007">
            <w:pPr>
              <w:spacing w:after="120"/>
              <w:ind w:firstLine="0"/>
              <w:rPr>
                <w:rFonts w:ascii="Times New Roman" w:hAnsi="Times New Roman" w:cs="Times New Roman"/>
                <w:b/>
                <w:sz w:val="28"/>
              </w:rPr>
            </w:pPr>
            <w:r w:rsidRPr="00D06DA5">
              <w:rPr>
                <w:rFonts w:ascii="Times New Roman" w:hAnsi="Times New Roman" w:cs="Times New Roman"/>
                <w:b/>
                <w:sz w:val="28"/>
              </w:rPr>
              <w:t>в) 1,0</w:t>
            </w:r>
          </w:p>
        </w:tc>
      </w:tr>
    </w:tbl>
    <w:p w14:paraId="0A35D672" w14:textId="77777777" w:rsidR="00735007" w:rsidRPr="00D06DA5" w:rsidRDefault="00735007" w:rsidP="00C76E49">
      <w:pPr>
        <w:spacing w:after="120"/>
        <w:rPr>
          <w:rFonts w:ascii="Times New Roman" w:hAnsi="Times New Roman" w:cs="Times New Roman"/>
          <w:b/>
          <w:sz w:val="28"/>
        </w:rPr>
      </w:pPr>
    </w:p>
    <w:p w14:paraId="6332F942" w14:textId="431A4943"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1а,</w:t>
      </w:r>
      <w:r w:rsidR="00735007" w:rsidRPr="00D06DA5">
        <w:rPr>
          <w:rFonts w:ascii="Times New Roman" w:hAnsi="Times New Roman" w:cs="Times New Roman"/>
          <w:sz w:val="28"/>
        </w:rPr>
        <w:t xml:space="preserve"> </w:t>
      </w:r>
      <w:r w:rsidRPr="00D06DA5">
        <w:rPr>
          <w:rFonts w:ascii="Times New Roman" w:hAnsi="Times New Roman" w:cs="Times New Roman"/>
          <w:sz w:val="28"/>
        </w:rPr>
        <w:t>2в,</w:t>
      </w:r>
      <w:r w:rsidR="00735007" w:rsidRPr="00D06DA5">
        <w:rPr>
          <w:rFonts w:ascii="Times New Roman" w:hAnsi="Times New Roman" w:cs="Times New Roman"/>
          <w:sz w:val="28"/>
        </w:rPr>
        <w:t xml:space="preserve"> </w:t>
      </w:r>
      <w:r w:rsidRPr="00D06DA5">
        <w:rPr>
          <w:rFonts w:ascii="Times New Roman" w:hAnsi="Times New Roman" w:cs="Times New Roman"/>
          <w:sz w:val="28"/>
        </w:rPr>
        <w:t>3б</w:t>
      </w:r>
    </w:p>
    <w:p w14:paraId="35914912" w14:textId="65212E43"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1а,</w:t>
      </w:r>
      <w:r w:rsidR="00735007" w:rsidRPr="00D06DA5">
        <w:rPr>
          <w:rFonts w:ascii="Times New Roman" w:hAnsi="Times New Roman" w:cs="Times New Roman"/>
          <w:sz w:val="28"/>
        </w:rPr>
        <w:t xml:space="preserve"> </w:t>
      </w:r>
      <w:r w:rsidRPr="00D06DA5">
        <w:rPr>
          <w:rFonts w:ascii="Times New Roman" w:hAnsi="Times New Roman" w:cs="Times New Roman"/>
          <w:sz w:val="28"/>
        </w:rPr>
        <w:t>2б,</w:t>
      </w:r>
      <w:r w:rsidR="00735007" w:rsidRPr="00D06DA5">
        <w:rPr>
          <w:rFonts w:ascii="Times New Roman" w:hAnsi="Times New Roman" w:cs="Times New Roman"/>
          <w:sz w:val="28"/>
        </w:rPr>
        <w:t xml:space="preserve"> </w:t>
      </w:r>
      <w:r w:rsidRPr="00D06DA5">
        <w:rPr>
          <w:rFonts w:ascii="Times New Roman" w:hAnsi="Times New Roman" w:cs="Times New Roman"/>
          <w:sz w:val="28"/>
        </w:rPr>
        <w:t>3в</w:t>
      </w:r>
    </w:p>
    <w:p w14:paraId="21AD0731" w14:textId="141C7BE6"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1в,</w:t>
      </w:r>
      <w:r w:rsidR="00735007" w:rsidRPr="00D06DA5">
        <w:rPr>
          <w:rFonts w:ascii="Times New Roman" w:hAnsi="Times New Roman" w:cs="Times New Roman"/>
          <w:sz w:val="28"/>
        </w:rPr>
        <w:t xml:space="preserve"> </w:t>
      </w:r>
      <w:r w:rsidRPr="00D06DA5">
        <w:rPr>
          <w:rFonts w:ascii="Times New Roman" w:hAnsi="Times New Roman" w:cs="Times New Roman"/>
          <w:sz w:val="28"/>
        </w:rPr>
        <w:t>2б,</w:t>
      </w:r>
      <w:r w:rsidR="00735007" w:rsidRPr="00D06DA5">
        <w:rPr>
          <w:rFonts w:ascii="Times New Roman" w:hAnsi="Times New Roman" w:cs="Times New Roman"/>
          <w:sz w:val="28"/>
        </w:rPr>
        <w:t xml:space="preserve"> </w:t>
      </w:r>
      <w:r w:rsidRPr="00D06DA5">
        <w:rPr>
          <w:rFonts w:ascii="Times New Roman" w:hAnsi="Times New Roman" w:cs="Times New Roman"/>
          <w:sz w:val="28"/>
        </w:rPr>
        <w:t>3а</w:t>
      </w:r>
    </w:p>
    <w:p w14:paraId="05F99981" w14:textId="11F1F441"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1б,</w:t>
      </w:r>
      <w:r w:rsidR="00735007" w:rsidRPr="00D06DA5">
        <w:rPr>
          <w:rFonts w:ascii="Times New Roman" w:hAnsi="Times New Roman" w:cs="Times New Roman"/>
          <w:sz w:val="28"/>
        </w:rPr>
        <w:t xml:space="preserve"> </w:t>
      </w:r>
      <w:r w:rsidRPr="00D06DA5">
        <w:rPr>
          <w:rFonts w:ascii="Times New Roman" w:hAnsi="Times New Roman" w:cs="Times New Roman"/>
          <w:sz w:val="28"/>
        </w:rPr>
        <w:t>2а,</w:t>
      </w:r>
      <w:r w:rsidR="00735007" w:rsidRPr="00D06DA5">
        <w:rPr>
          <w:rFonts w:ascii="Times New Roman" w:hAnsi="Times New Roman" w:cs="Times New Roman"/>
          <w:sz w:val="28"/>
        </w:rPr>
        <w:t xml:space="preserve"> </w:t>
      </w:r>
      <w:r w:rsidRPr="00D06DA5">
        <w:rPr>
          <w:rFonts w:ascii="Times New Roman" w:hAnsi="Times New Roman" w:cs="Times New Roman"/>
          <w:sz w:val="28"/>
        </w:rPr>
        <w:t>3в</w:t>
      </w:r>
    </w:p>
    <w:p w14:paraId="53828DE7" w14:textId="77777777" w:rsidR="00C76E49" w:rsidRPr="00D06DA5" w:rsidRDefault="00C76E49" w:rsidP="00C76E49">
      <w:pPr>
        <w:rPr>
          <w:rFonts w:ascii="Times New Roman" w:hAnsi="Times New Roman" w:cs="Times New Roman"/>
          <w:sz w:val="28"/>
        </w:rPr>
      </w:pPr>
    </w:p>
    <w:p w14:paraId="528ABEEB"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 xml:space="preserve">27. Что из перечисленного должны включать в себя расчетные модели напряженно-деформированного состояния строительных </w:t>
      </w:r>
      <w:r w:rsidRPr="00D06DA5">
        <w:rPr>
          <w:rFonts w:ascii="Times New Roman" w:hAnsi="Times New Roman" w:cs="Times New Roman"/>
          <w:b/>
          <w:sz w:val="28"/>
        </w:rPr>
        <w:lastRenderedPageBreak/>
        <w:t>конструкций и сооружений?</w:t>
      </w:r>
    </w:p>
    <w:p w14:paraId="2FCB1BB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расчетные модели местной прочности и устойчивости, модели прочности и устойчивости элемента, модели общей устойчивости строительного объекта</w:t>
      </w:r>
    </w:p>
    <w:p w14:paraId="1DF2BC88"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реакцию сооружений и их конструктивных элементов при динамических и статических нагрузках</w:t>
      </w:r>
    </w:p>
    <w:p w14:paraId="043775B7"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расчетные модели мгновенной прочности и модели, учитывающие накопление повреждений во времени</w:t>
      </w:r>
    </w:p>
    <w:p w14:paraId="5EABABD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расчетные модели прочности и деформирования основания</w:t>
      </w:r>
    </w:p>
    <w:p w14:paraId="7AEB75EC" w14:textId="77777777" w:rsidR="00C76E49" w:rsidRPr="00D06DA5" w:rsidRDefault="00C76E49" w:rsidP="00C76E49">
      <w:pPr>
        <w:rPr>
          <w:rFonts w:ascii="Times New Roman" w:hAnsi="Times New Roman" w:cs="Times New Roman"/>
          <w:sz w:val="28"/>
        </w:rPr>
      </w:pPr>
    </w:p>
    <w:p w14:paraId="3617C862"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28. Какой минимально допустимый фактический класс бетона по прочности на сжатие существующей конструкции, усиливаемой или восстанавливаемой внешним армированием из композитных материалов, должен составлять при усилении изгибаемых конструкций?</w:t>
      </w:r>
    </w:p>
    <w:p w14:paraId="496F35F0"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В25</w:t>
      </w:r>
    </w:p>
    <w:p w14:paraId="4A7505F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В5</w:t>
      </w:r>
    </w:p>
    <w:p w14:paraId="06729D0A"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В10</w:t>
      </w:r>
    </w:p>
    <w:p w14:paraId="75FF46F8"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В15</w:t>
      </w:r>
    </w:p>
    <w:p w14:paraId="5D529D17" w14:textId="77777777" w:rsidR="00C76E49" w:rsidRPr="00D06DA5" w:rsidRDefault="00C76E49" w:rsidP="00C76E49">
      <w:pPr>
        <w:rPr>
          <w:rFonts w:ascii="Times New Roman" w:hAnsi="Times New Roman" w:cs="Times New Roman"/>
          <w:sz w:val="28"/>
        </w:rPr>
      </w:pPr>
    </w:p>
    <w:p w14:paraId="45616514"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29. По каким сечениям при действии поперечных сил следует проводить расчет по прочности железобетонных конструкций без предварительно напряженной арматуры, усиленных внешним армированием из композитных материалов?</w:t>
      </w:r>
    </w:p>
    <w:p w14:paraId="446F956B"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по нормальным сечениям</w:t>
      </w:r>
    </w:p>
    <w:p w14:paraId="07C40BF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по наклонным сечениям</w:t>
      </w:r>
    </w:p>
    <w:p w14:paraId="070B6091"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по наложенным сечениям</w:t>
      </w:r>
    </w:p>
    <w:p w14:paraId="5A8454BE"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по вынесенным сечениям</w:t>
      </w:r>
    </w:p>
    <w:p w14:paraId="21B3F476" w14:textId="77777777" w:rsidR="00C76E49" w:rsidRPr="00D06DA5" w:rsidRDefault="00C76E49" w:rsidP="00C76E49">
      <w:pPr>
        <w:rPr>
          <w:rFonts w:ascii="Times New Roman" w:hAnsi="Times New Roman" w:cs="Times New Roman"/>
          <w:sz w:val="28"/>
        </w:rPr>
      </w:pPr>
    </w:p>
    <w:p w14:paraId="0FB61AE0" w14:textId="793D18E8"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30. Какие схемы изображен</w:t>
      </w:r>
      <w:r w:rsidR="00F10BB9" w:rsidRPr="00D06DA5">
        <w:rPr>
          <w:rFonts w:ascii="Times New Roman" w:hAnsi="Times New Roman" w:cs="Times New Roman"/>
          <w:b/>
          <w:sz w:val="28"/>
        </w:rPr>
        <w:t>ы</w:t>
      </w:r>
      <w:r w:rsidRPr="00D06DA5">
        <w:rPr>
          <w:rFonts w:ascii="Times New Roman" w:hAnsi="Times New Roman" w:cs="Times New Roman"/>
          <w:b/>
          <w:sz w:val="28"/>
        </w:rPr>
        <w:t xml:space="preserve"> на рисунке ниже, согласно СП 164.1325800.2014 </w:t>
      </w:r>
      <w:r w:rsidR="00F10BB9" w:rsidRPr="00D06DA5">
        <w:rPr>
          <w:rFonts w:ascii="Times New Roman" w:hAnsi="Times New Roman" w:cs="Times New Roman"/>
          <w:b/>
          <w:sz w:val="28"/>
        </w:rPr>
        <w:t>Усиление железобетонных конструкций композитными материалами</w:t>
      </w:r>
      <w:r w:rsidRPr="00D06DA5">
        <w:rPr>
          <w:rFonts w:ascii="Times New Roman" w:hAnsi="Times New Roman" w:cs="Times New Roman"/>
          <w:b/>
          <w:sz w:val="28"/>
        </w:rPr>
        <w:t>. Правила проектирования?</w:t>
      </w:r>
    </w:p>
    <w:p w14:paraId="12D0E990" w14:textId="5B478573" w:rsidR="00E3350E" w:rsidRPr="00D06DA5" w:rsidRDefault="00E3350E" w:rsidP="00C76E49">
      <w:pPr>
        <w:spacing w:after="120"/>
        <w:rPr>
          <w:rFonts w:ascii="Times New Roman" w:hAnsi="Times New Roman" w:cs="Times New Roman"/>
          <w:b/>
          <w:sz w:val="28"/>
        </w:rPr>
      </w:pPr>
      <w:r w:rsidRPr="00D06DA5">
        <w:rPr>
          <w:noProof/>
        </w:rPr>
        <w:drawing>
          <wp:inline distT="0" distB="0" distL="0" distR="0" wp14:anchorId="61D76C29" wp14:editId="205D4381">
            <wp:extent cx="2493170" cy="802356"/>
            <wp:effectExtent l="0" t="0" r="2540" b="0"/>
            <wp:docPr id="62" name="Рисунок 61">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1">
                      <a:extLst>
                        <a:ext uri="{FF2B5EF4-FFF2-40B4-BE49-F238E27FC236}">
                          <a16:creationId xmlns:a16="http://schemas.microsoft.com/office/drawing/2014/main" id="{00000000-0008-0000-0000-00003E00000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3170" cy="80235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831CC34"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усилий при расчете железобетонных элементов с внешним армированием из композитных материалов по наклонному сечению на действие поперечных сил</w:t>
      </w:r>
    </w:p>
    <w:p w14:paraId="0973D603"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нормального сечения предварительно напряженного железобетонного элемента с внешним армированием из композитных материалов</w:t>
      </w:r>
    </w:p>
    <w:p w14:paraId="3BE5F2E1"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3. усилий при расчете железобетонных элементов с внешним армированием из композитных материалов по наклонному сечению на действие поперечных сил </w:t>
      </w:r>
    </w:p>
    <w:p w14:paraId="7FA367A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lastRenderedPageBreak/>
        <w:t>4. усиления наклонных сечений элементов</w:t>
      </w:r>
    </w:p>
    <w:p w14:paraId="3ACC10D7" w14:textId="77777777" w:rsidR="00C76E49" w:rsidRPr="00D06DA5" w:rsidRDefault="00C76E49" w:rsidP="00C76E49">
      <w:pPr>
        <w:rPr>
          <w:rFonts w:ascii="Times New Roman" w:hAnsi="Times New Roman" w:cs="Times New Roman"/>
          <w:sz w:val="28"/>
        </w:rPr>
      </w:pPr>
    </w:p>
    <w:p w14:paraId="41AED129"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31. Какое значение расчетной величины не должна превышать нагрузка во время усиления железобетонных конструкций при проектировании усиливаемых конструкций?</w:t>
      </w:r>
    </w:p>
    <w:p w14:paraId="6A9AEF8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40% расчетной величины</w:t>
      </w:r>
    </w:p>
    <w:p w14:paraId="54E4F65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65% расчетной величины</w:t>
      </w:r>
    </w:p>
    <w:p w14:paraId="6ECC87E8"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70% расчетной величины</w:t>
      </w:r>
    </w:p>
    <w:p w14:paraId="3786B09D"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50% расчетной величины</w:t>
      </w:r>
    </w:p>
    <w:p w14:paraId="45324F13" w14:textId="77777777" w:rsidR="00C76E49" w:rsidRPr="00D06DA5" w:rsidRDefault="00C76E49" w:rsidP="00C76E49">
      <w:pPr>
        <w:rPr>
          <w:rFonts w:ascii="Times New Roman" w:hAnsi="Times New Roman" w:cs="Times New Roman"/>
          <w:sz w:val="28"/>
        </w:rPr>
      </w:pPr>
    </w:p>
    <w:p w14:paraId="36107627" w14:textId="14ED4905"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 xml:space="preserve">32. Проектирование зданий и сооружений должно осуществляться с учетом требований к ограждающим конструкциям, приведенных в СП </w:t>
      </w:r>
      <w:r w:rsidR="00735007" w:rsidRPr="00D06DA5">
        <w:rPr>
          <w:rFonts w:ascii="Times New Roman" w:hAnsi="Times New Roman" w:cs="Times New Roman"/>
          <w:b/>
          <w:sz w:val="28"/>
        </w:rPr>
        <w:t>50.</w:t>
      </w:r>
      <w:r w:rsidR="004E1881" w:rsidRPr="00D06DA5">
        <w:rPr>
          <w:rFonts w:ascii="Times New Roman" w:hAnsi="Times New Roman" w:cs="Times New Roman"/>
          <w:b/>
          <w:sz w:val="28"/>
        </w:rPr>
        <w:t xml:space="preserve"> </w:t>
      </w:r>
      <w:r w:rsidR="00735007" w:rsidRPr="00D06DA5">
        <w:rPr>
          <w:rFonts w:ascii="Times New Roman" w:hAnsi="Times New Roman" w:cs="Times New Roman"/>
          <w:b/>
          <w:sz w:val="28"/>
        </w:rPr>
        <w:t>13330.</w:t>
      </w:r>
      <w:r w:rsidR="004E1881" w:rsidRPr="00D06DA5">
        <w:rPr>
          <w:rFonts w:ascii="Times New Roman" w:hAnsi="Times New Roman" w:cs="Times New Roman"/>
          <w:b/>
          <w:sz w:val="28"/>
        </w:rPr>
        <w:t xml:space="preserve"> </w:t>
      </w:r>
      <w:r w:rsidR="00735007" w:rsidRPr="00D06DA5">
        <w:rPr>
          <w:rFonts w:ascii="Times New Roman" w:hAnsi="Times New Roman" w:cs="Times New Roman"/>
          <w:b/>
          <w:sz w:val="28"/>
        </w:rPr>
        <w:t>2012</w:t>
      </w:r>
      <w:r w:rsidR="004E1881" w:rsidRPr="00D06DA5">
        <w:rPr>
          <w:rFonts w:ascii="Times New Roman" w:hAnsi="Times New Roman" w:cs="Times New Roman"/>
          <w:b/>
          <w:sz w:val="28"/>
        </w:rPr>
        <w:t xml:space="preserve"> </w:t>
      </w:r>
      <w:r w:rsidRPr="00D06DA5">
        <w:rPr>
          <w:rFonts w:ascii="Times New Roman" w:hAnsi="Times New Roman" w:cs="Times New Roman"/>
          <w:b/>
          <w:sz w:val="28"/>
        </w:rPr>
        <w:t>Тепловая защита зданий, в целях обеспечения:</w:t>
      </w:r>
    </w:p>
    <w:p w14:paraId="58D04B1C" w14:textId="0457F496" w:rsidR="00C76E49" w:rsidRPr="00D06DA5" w:rsidRDefault="00C76E49" w:rsidP="004E1881">
      <w:pPr>
        <w:rPr>
          <w:rFonts w:ascii="Times New Roman" w:hAnsi="Times New Roman" w:cs="Times New Roman"/>
          <w:sz w:val="28"/>
        </w:rPr>
      </w:pPr>
      <w:r w:rsidRPr="00D06DA5">
        <w:rPr>
          <w:rFonts w:ascii="Times New Roman" w:hAnsi="Times New Roman" w:cs="Times New Roman"/>
          <w:sz w:val="28"/>
        </w:rPr>
        <w:t>1. необходимой надежности и долговечности конструкций;</w:t>
      </w:r>
    </w:p>
    <w:p w14:paraId="49DE44B7" w14:textId="05BB3ED5" w:rsidR="00C76E49" w:rsidRPr="00D06DA5" w:rsidRDefault="00C76E49" w:rsidP="004E1881">
      <w:pPr>
        <w:ind w:firstLine="993"/>
        <w:rPr>
          <w:rFonts w:ascii="Times New Roman" w:hAnsi="Times New Roman" w:cs="Times New Roman"/>
          <w:sz w:val="28"/>
        </w:rPr>
      </w:pPr>
      <w:r w:rsidRPr="00D06DA5">
        <w:rPr>
          <w:rFonts w:ascii="Times New Roman" w:hAnsi="Times New Roman" w:cs="Times New Roman"/>
          <w:sz w:val="28"/>
        </w:rPr>
        <w:t>защиты от переувлажнения ограждающих конструкций</w:t>
      </w:r>
    </w:p>
    <w:p w14:paraId="49E0EA6A" w14:textId="780CA70D" w:rsidR="00C76E49" w:rsidRPr="00D06DA5" w:rsidRDefault="00C76E49" w:rsidP="004E1881">
      <w:pPr>
        <w:rPr>
          <w:rFonts w:ascii="Times New Roman" w:hAnsi="Times New Roman" w:cs="Times New Roman"/>
          <w:sz w:val="28"/>
        </w:rPr>
      </w:pPr>
      <w:r w:rsidRPr="00D06DA5">
        <w:rPr>
          <w:rFonts w:ascii="Times New Roman" w:hAnsi="Times New Roman" w:cs="Times New Roman"/>
          <w:sz w:val="28"/>
        </w:rPr>
        <w:t>2.</w:t>
      </w:r>
      <w:r w:rsidR="004E1881" w:rsidRPr="00D06DA5">
        <w:rPr>
          <w:rFonts w:ascii="Times New Roman" w:hAnsi="Times New Roman" w:cs="Times New Roman"/>
          <w:sz w:val="28"/>
        </w:rPr>
        <w:t xml:space="preserve"> </w:t>
      </w:r>
      <w:r w:rsidRPr="00D06DA5">
        <w:rPr>
          <w:rFonts w:ascii="Times New Roman" w:hAnsi="Times New Roman" w:cs="Times New Roman"/>
          <w:sz w:val="28"/>
        </w:rPr>
        <w:t>обеспечения высокой влажности для жизнедеятельности людей и работы оборудования;</w:t>
      </w:r>
    </w:p>
    <w:p w14:paraId="548DB9B3" w14:textId="574E75DE" w:rsidR="00C76E49" w:rsidRPr="00D06DA5" w:rsidRDefault="00C76E49" w:rsidP="004E1881">
      <w:pPr>
        <w:ind w:firstLine="1134"/>
        <w:rPr>
          <w:rFonts w:ascii="Times New Roman" w:hAnsi="Times New Roman" w:cs="Times New Roman"/>
          <w:sz w:val="28"/>
        </w:rPr>
      </w:pPr>
      <w:r w:rsidRPr="00D06DA5">
        <w:rPr>
          <w:rFonts w:ascii="Times New Roman" w:hAnsi="Times New Roman" w:cs="Times New Roman"/>
          <w:sz w:val="28"/>
        </w:rPr>
        <w:t>тепловой защиты;</w:t>
      </w:r>
    </w:p>
    <w:p w14:paraId="6B001088" w14:textId="24F16CA0" w:rsidR="00C76E49" w:rsidRPr="00D06DA5" w:rsidRDefault="00C76E49" w:rsidP="004E1881">
      <w:pPr>
        <w:rPr>
          <w:rFonts w:ascii="Times New Roman" w:hAnsi="Times New Roman" w:cs="Times New Roman"/>
          <w:sz w:val="28"/>
        </w:rPr>
      </w:pPr>
      <w:r w:rsidRPr="00D06DA5">
        <w:rPr>
          <w:rFonts w:ascii="Times New Roman" w:hAnsi="Times New Roman" w:cs="Times New Roman"/>
          <w:sz w:val="28"/>
        </w:rPr>
        <w:t>3. защиты от пересыхания ограждающих конструкций;</w:t>
      </w:r>
    </w:p>
    <w:p w14:paraId="7C870EC3" w14:textId="6A644D2B" w:rsidR="00C76E49" w:rsidRPr="00D06DA5" w:rsidRDefault="00C76E49" w:rsidP="004E1881">
      <w:pPr>
        <w:ind w:firstLine="993"/>
        <w:rPr>
          <w:rFonts w:ascii="Times New Roman" w:hAnsi="Times New Roman" w:cs="Times New Roman"/>
          <w:sz w:val="28"/>
        </w:rPr>
      </w:pPr>
      <w:r w:rsidRPr="00D06DA5">
        <w:rPr>
          <w:rFonts w:ascii="Times New Roman" w:hAnsi="Times New Roman" w:cs="Times New Roman"/>
          <w:sz w:val="28"/>
        </w:rPr>
        <w:t>необходимой надежности и долговечности конструкций;</w:t>
      </w:r>
    </w:p>
    <w:p w14:paraId="2D1E1505" w14:textId="55118645" w:rsidR="00C76E49" w:rsidRPr="00D06DA5" w:rsidRDefault="00C76E49" w:rsidP="004E1881">
      <w:pPr>
        <w:rPr>
          <w:rFonts w:ascii="Times New Roman" w:hAnsi="Times New Roman" w:cs="Times New Roman"/>
          <w:sz w:val="28"/>
        </w:rPr>
      </w:pPr>
      <w:r w:rsidRPr="00D06DA5">
        <w:rPr>
          <w:rFonts w:ascii="Times New Roman" w:hAnsi="Times New Roman" w:cs="Times New Roman"/>
          <w:sz w:val="28"/>
        </w:rPr>
        <w:t>4. защиты от влияния климата на жизнедеятельность людей и работы технологического и бытового оборудования;</w:t>
      </w:r>
    </w:p>
    <w:p w14:paraId="76191902" w14:textId="1C58F11E" w:rsidR="00C76E49" w:rsidRPr="00D06DA5" w:rsidRDefault="00C76E49" w:rsidP="004E1881">
      <w:pPr>
        <w:ind w:firstLine="993"/>
        <w:rPr>
          <w:rFonts w:ascii="Times New Roman" w:hAnsi="Times New Roman" w:cs="Times New Roman"/>
          <w:sz w:val="28"/>
        </w:rPr>
      </w:pPr>
      <w:r w:rsidRPr="00D06DA5">
        <w:rPr>
          <w:rFonts w:ascii="Times New Roman" w:hAnsi="Times New Roman" w:cs="Times New Roman"/>
          <w:sz w:val="28"/>
        </w:rPr>
        <w:t>эффективности расхода электрической энергии вентиляцию</w:t>
      </w:r>
    </w:p>
    <w:p w14:paraId="3BE16AC5" w14:textId="77777777" w:rsidR="00C76E49" w:rsidRPr="00D06DA5" w:rsidRDefault="00C76E49" w:rsidP="00C76E49">
      <w:pPr>
        <w:rPr>
          <w:rFonts w:ascii="Times New Roman" w:hAnsi="Times New Roman" w:cs="Times New Roman"/>
          <w:sz w:val="28"/>
        </w:rPr>
      </w:pPr>
    </w:p>
    <w:p w14:paraId="51C9E9F2"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33. К чему из перечисленного устанавливаются требования в нормах к тепловой защите зданий?</w:t>
      </w:r>
    </w:p>
    <w:p w14:paraId="68B37710" w14:textId="0A336555"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1.</w:t>
      </w:r>
      <w:r w:rsidR="004E1881" w:rsidRPr="00D06DA5">
        <w:rPr>
          <w:rFonts w:ascii="Times New Roman" w:hAnsi="Times New Roman" w:cs="Times New Roman"/>
          <w:sz w:val="28"/>
        </w:rPr>
        <w:t xml:space="preserve"> </w:t>
      </w:r>
      <w:r w:rsidRPr="00D06DA5">
        <w:rPr>
          <w:rFonts w:ascii="Times New Roman" w:hAnsi="Times New Roman" w:cs="Times New Roman"/>
          <w:sz w:val="28"/>
        </w:rPr>
        <w:t>приведенному сопротивлению теплопередаче основных конструкций здания;</w:t>
      </w:r>
    </w:p>
    <w:p w14:paraId="347614AC" w14:textId="077F01C5"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удельной теплозащитной характеристике ограждающих конструкций здания;</w:t>
      </w:r>
    </w:p>
    <w:p w14:paraId="3103CD9F" w14:textId="70C31810"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расходу тепловой энергии на отопление зданий;</w:t>
      </w:r>
    </w:p>
    <w:p w14:paraId="2509C42C" w14:textId="65650E72"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2. теплоустойчивости ограждающих конструкций в холодный период года;</w:t>
      </w:r>
    </w:p>
    <w:p w14:paraId="58E5F265" w14:textId="324ACAFA"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влажностному состоянию основных конструкций зданий;</w:t>
      </w:r>
    </w:p>
    <w:p w14:paraId="0890ECFB" w14:textId="3B3D1B3D"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расходу тепловой энергии на вентиляцию ограждающих конструкций;</w:t>
      </w:r>
    </w:p>
    <w:p w14:paraId="405E008D" w14:textId="661FF018"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3.</w:t>
      </w:r>
      <w:r w:rsidR="004E1881" w:rsidRPr="00D06DA5">
        <w:rPr>
          <w:rFonts w:ascii="Times New Roman" w:hAnsi="Times New Roman" w:cs="Times New Roman"/>
          <w:sz w:val="28"/>
        </w:rPr>
        <w:t xml:space="preserve"> </w:t>
      </w:r>
      <w:r w:rsidRPr="00D06DA5">
        <w:rPr>
          <w:rFonts w:ascii="Times New Roman" w:hAnsi="Times New Roman" w:cs="Times New Roman"/>
          <w:sz w:val="28"/>
        </w:rPr>
        <w:t>приведенному сопротивлению теплопередаче ограждающих конструкций здания;</w:t>
      </w:r>
    </w:p>
    <w:p w14:paraId="6EEDC3B6" w14:textId="35B54954"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удельной теплозащитной характеристике здания;</w:t>
      </w:r>
    </w:p>
    <w:p w14:paraId="327A0126" w14:textId="06CAE061"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теплоусвоению поверхности полов;</w:t>
      </w:r>
    </w:p>
    <w:p w14:paraId="2220753D" w14:textId="1F85827D"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4. теплоусвоению поверхности ограждающих и основных конструкций зданий;</w:t>
      </w:r>
    </w:p>
    <w:p w14:paraId="42223A1B" w14:textId="6EFFDB08"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теплоустойчивости ограждающих конструкций в теплый период года;</w:t>
      </w:r>
    </w:p>
    <w:p w14:paraId="361BE478" w14:textId="6882AB7A" w:rsidR="00C76E49" w:rsidRPr="00D06DA5" w:rsidRDefault="00C76E49" w:rsidP="00F10BB9">
      <w:pPr>
        <w:ind w:firstLine="851"/>
        <w:rPr>
          <w:rFonts w:ascii="Times New Roman" w:hAnsi="Times New Roman" w:cs="Times New Roman"/>
          <w:sz w:val="28"/>
        </w:rPr>
      </w:pPr>
      <w:r w:rsidRPr="00D06DA5">
        <w:rPr>
          <w:rFonts w:ascii="Times New Roman" w:hAnsi="Times New Roman" w:cs="Times New Roman"/>
          <w:sz w:val="28"/>
        </w:rPr>
        <w:t xml:space="preserve">недопущению конденсации влаги на внутренней поверхности </w:t>
      </w:r>
      <w:r w:rsidRPr="00D06DA5">
        <w:rPr>
          <w:rFonts w:ascii="Times New Roman" w:hAnsi="Times New Roman" w:cs="Times New Roman"/>
          <w:sz w:val="28"/>
        </w:rPr>
        <w:lastRenderedPageBreak/>
        <w:t>основных конструкций в теплый период года</w:t>
      </w:r>
    </w:p>
    <w:p w14:paraId="67188E15" w14:textId="77777777" w:rsidR="00C76E49" w:rsidRPr="00D06DA5" w:rsidRDefault="00C76E49" w:rsidP="00C76E49">
      <w:pPr>
        <w:rPr>
          <w:rFonts w:ascii="Times New Roman" w:hAnsi="Times New Roman" w:cs="Times New Roman"/>
          <w:sz w:val="28"/>
        </w:rPr>
      </w:pPr>
    </w:p>
    <w:p w14:paraId="340FA833"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34. Влажностный режим помещений зданий в холодный период года следует устанавливать в зависимости от относительной влажности и температуры внутреннего воздуха. При какой влажности внутреннего воздуха (%) режим помещения считается нормальным при температурном режиме свыше 12 и до 24 °С?</w:t>
      </w:r>
    </w:p>
    <w:p w14:paraId="57B48DE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свыше 50 до 70</w:t>
      </w:r>
    </w:p>
    <w:p w14:paraId="44B5E8C2"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свыше 60 до 70</w:t>
      </w:r>
    </w:p>
    <w:p w14:paraId="11AF39A3"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свыше 40 до 60</w:t>
      </w:r>
    </w:p>
    <w:p w14:paraId="0A42EFEB"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свыше 50 до 60</w:t>
      </w:r>
    </w:p>
    <w:p w14:paraId="44FACBB5" w14:textId="77777777" w:rsidR="00C76E49" w:rsidRPr="00D06DA5" w:rsidRDefault="00C76E49" w:rsidP="00C76E49">
      <w:pPr>
        <w:rPr>
          <w:rFonts w:ascii="Times New Roman" w:hAnsi="Times New Roman" w:cs="Times New Roman"/>
          <w:sz w:val="28"/>
        </w:rPr>
      </w:pPr>
    </w:p>
    <w:p w14:paraId="6465C794"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35. Влажностный режим помещений зданий в холодный период года следует устанавливать в зависимости от относительной влажности и температуры внутреннего воздуха. При какой влажности внутреннего воздуха (%) режим помещения считается сухим при температурном режиме свыше 24 °С?</w:t>
      </w:r>
    </w:p>
    <w:p w14:paraId="2FA65707"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до 50</w:t>
      </w:r>
    </w:p>
    <w:p w14:paraId="1B656E5A"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до 40</w:t>
      </w:r>
    </w:p>
    <w:p w14:paraId="1D473F20"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до 20</w:t>
      </w:r>
    </w:p>
    <w:p w14:paraId="514D6C97"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до 35</w:t>
      </w:r>
    </w:p>
    <w:p w14:paraId="224BBF03" w14:textId="77777777" w:rsidR="00C76E49" w:rsidRPr="00D06DA5" w:rsidRDefault="00C76E49" w:rsidP="00C76E49">
      <w:pPr>
        <w:rPr>
          <w:rFonts w:ascii="Times New Roman" w:hAnsi="Times New Roman" w:cs="Times New Roman"/>
          <w:sz w:val="28"/>
        </w:rPr>
      </w:pPr>
    </w:p>
    <w:p w14:paraId="4EEBADFB"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36. Влажностный режим помещений зданий в холодный период года следует устанавливать в зависимости от относительной влажности и температуры внутреннего воздуха. При какой влажности внутреннего воздуха (%) режим помещения считается мокрым при температурном режиме свыше 12 до 24 °С?</w:t>
      </w:r>
    </w:p>
    <w:p w14:paraId="427E527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свыше 80</w:t>
      </w:r>
    </w:p>
    <w:p w14:paraId="032FA39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свыше 60 до 75</w:t>
      </w:r>
    </w:p>
    <w:p w14:paraId="55A375FA"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свыше 75</w:t>
      </w:r>
    </w:p>
    <w:p w14:paraId="7AF1D268"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свыше 60</w:t>
      </w:r>
    </w:p>
    <w:p w14:paraId="2A21E7C7" w14:textId="77777777" w:rsidR="00C76E49" w:rsidRPr="00D06DA5" w:rsidRDefault="00C76E49" w:rsidP="00C76E49">
      <w:pPr>
        <w:rPr>
          <w:rFonts w:ascii="Times New Roman" w:hAnsi="Times New Roman" w:cs="Times New Roman"/>
          <w:sz w:val="28"/>
        </w:rPr>
      </w:pPr>
    </w:p>
    <w:p w14:paraId="71C58AD7"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37. Влажностный режим помещений зданий в холодный период года следует устанавливать в зависимости от относительной влажности и температуры внутреннего воздуха. При какой влажности внутреннего воздуха (%) режим помещения считается влажным при температурном режиме до 12 °С?</w:t>
      </w:r>
    </w:p>
    <w:p w14:paraId="426C5A3C"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свыше 75</w:t>
      </w:r>
    </w:p>
    <w:p w14:paraId="51CE7AA6"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свыше 60 до 80</w:t>
      </w:r>
    </w:p>
    <w:p w14:paraId="79441DC0"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свыше 40 до 60</w:t>
      </w:r>
    </w:p>
    <w:p w14:paraId="45363AB9"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свыше 85</w:t>
      </w:r>
    </w:p>
    <w:p w14:paraId="4C779B4E" w14:textId="77777777" w:rsidR="00C76E49" w:rsidRPr="00D06DA5" w:rsidRDefault="00C76E49" w:rsidP="00C76E49">
      <w:pPr>
        <w:rPr>
          <w:rFonts w:ascii="Times New Roman" w:hAnsi="Times New Roman" w:cs="Times New Roman"/>
          <w:sz w:val="28"/>
        </w:rPr>
      </w:pPr>
    </w:p>
    <w:p w14:paraId="238DDFD8"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 xml:space="preserve">38. По какой формуле следует определять нормируемое значение </w:t>
      </w:r>
      <w:r w:rsidRPr="00D06DA5">
        <w:rPr>
          <w:rFonts w:ascii="Times New Roman" w:hAnsi="Times New Roman" w:cs="Times New Roman"/>
          <w:b/>
          <w:sz w:val="28"/>
        </w:rPr>
        <w:lastRenderedPageBreak/>
        <w:t>приведенного сопротивления теплопередаче ограждающей конструкции R0норм (м2·°С)/Вт:</w:t>
      </w:r>
    </w:p>
    <w:p w14:paraId="14D13983" w14:textId="418D641C"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R</w:t>
      </w:r>
      <w:r w:rsidRPr="00D06DA5">
        <w:rPr>
          <w:rFonts w:ascii="Times New Roman" w:hAnsi="Times New Roman" w:cs="Times New Roman"/>
          <w:sz w:val="28"/>
          <w:vertAlign w:val="subscript"/>
        </w:rPr>
        <w:t>0</w:t>
      </w:r>
      <w:r w:rsidRPr="00D06DA5">
        <w:rPr>
          <w:rFonts w:ascii="Times New Roman" w:hAnsi="Times New Roman" w:cs="Times New Roman"/>
          <w:sz w:val="28"/>
          <w:vertAlign w:val="superscript"/>
        </w:rPr>
        <w:t>норм</w:t>
      </w:r>
      <w:r w:rsidR="00B3386A" w:rsidRPr="00D06DA5">
        <w:rPr>
          <w:rFonts w:ascii="Times New Roman" w:hAnsi="Times New Roman" w:cs="Times New Roman"/>
          <w:sz w:val="28"/>
        </w:rPr>
        <w:t>=-</w:t>
      </w:r>
      <w:r w:rsidRPr="00D06DA5">
        <w:rPr>
          <w:rFonts w:ascii="Times New Roman" w:hAnsi="Times New Roman" w:cs="Times New Roman"/>
          <w:sz w:val="28"/>
        </w:rPr>
        <w:t>R</w:t>
      </w:r>
      <w:r w:rsidRPr="00D06DA5">
        <w:rPr>
          <w:rFonts w:ascii="Times New Roman" w:hAnsi="Times New Roman" w:cs="Times New Roman"/>
          <w:sz w:val="28"/>
          <w:vertAlign w:val="subscript"/>
        </w:rPr>
        <w:t>0</w:t>
      </w:r>
      <w:r w:rsidRPr="00D06DA5">
        <w:rPr>
          <w:rFonts w:ascii="Times New Roman" w:hAnsi="Times New Roman" w:cs="Times New Roman"/>
          <w:sz w:val="28"/>
          <w:vertAlign w:val="superscript"/>
        </w:rPr>
        <w:t>тр</w:t>
      </w:r>
      <w:r w:rsidRPr="00D06DA5">
        <w:rPr>
          <w:rFonts w:ascii="Times New Roman" w:hAnsi="Times New Roman" w:cs="Times New Roman"/>
          <w:sz w:val="28"/>
        </w:rPr>
        <w:t>m</w:t>
      </w:r>
      <w:r w:rsidRPr="00D06DA5">
        <w:rPr>
          <w:rFonts w:ascii="Times New Roman" w:hAnsi="Times New Roman" w:cs="Times New Roman"/>
          <w:sz w:val="28"/>
          <w:vertAlign w:val="subscript"/>
        </w:rPr>
        <w:t>p</w:t>
      </w:r>
    </w:p>
    <w:p w14:paraId="39981A7A" w14:textId="33562352"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2. </w:t>
      </w:r>
      <w:r w:rsidR="00B3386A" w:rsidRPr="00D06DA5">
        <w:rPr>
          <w:rFonts w:ascii="Times New Roman" w:hAnsi="Times New Roman" w:cs="Times New Roman"/>
          <w:sz w:val="28"/>
        </w:rPr>
        <w:t>R</w:t>
      </w:r>
      <w:r w:rsidR="00B3386A" w:rsidRPr="00D06DA5">
        <w:rPr>
          <w:rFonts w:ascii="Times New Roman" w:hAnsi="Times New Roman" w:cs="Times New Roman"/>
          <w:sz w:val="28"/>
          <w:vertAlign w:val="subscript"/>
        </w:rPr>
        <w:t>0</w:t>
      </w:r>
      <w:r w:rsidR="00B3386A" w:rsidRPr="00D06DA5">
        <w:rPr>
          <w:rFonts w:ascii="Times New Roman" w:hAnsi="Times New Roman" w:cs="Times New Roman"/>
          <w:sz w:val="28"/>
          <w:vertAlign w:val="superscript"/>
        </w:rPr>
        <w:t>норм</w:t>
      </w:r>
      <w:r w:rsidR="00B3386A" w:rsidRPr="00D06DA5">
        <w:rPr>
          <w:rFonts w:ascii="Times New Roman" w:hAnsi="Times New Roman" w:cs="Times New Roman"/>
          <w:sz w:val="28"/>
        </w:rPr>
        <w:t xml:space="preserve"> </w:t>
      </w:r>
      <w:r w:rsidRPr="00D06DA5">
        <w:rPr>
          <w:rFonts w:ascii="Times New Roman" w:hAnsi="Times New Roman" w:cs="Times New Roman"/>
          <w:sz w:val="28"/>
        </w:rPr>
        <w:t>=R</w:t>
      </w:r>
      <w:r w:rsidRPr="00D06DA5">
        <w:rPr>
          <w:rFonts w:ascii="Times New Roman" w:hAnsi="Times New Roman" w:cs="Times New Roman"/>
          <w:sz w:val="28"/>
          <w:vertAlign w:val="subscript"/>
        </w:rPr>
        <w:t>0</w:t>
      </w:r>
      <w:r w:rsidRPr="00D06DA5">
        <w:rPr>
          <w:rFonts w:ascii="Times New Roman" w:hAnsi="Times New Roman" w:cs="Times New Roman"/>
          <w:sz w:val="28"/>
          <w:vertAlign w:val="superscript"/>
        </w:rPr>
        <w:t>тр</w:t>
      </w:r>
      <w:r w:rsidRPr="00D06DA5">
        <w:rPr>
          <w:rFonts w:ascii="Times New Roman" w:hAnsi="Times New Roman" w:cs="Times New Roman"/>
          <w:sz w:val="28"/>
        </w:rPr>
        <w:t>m</w:t>
      </w:r>
      <w:r w:rsidRPr="00D06DA5">
        <w:rPr>
          <w:rFonts w:ascii="Times New Roman" w:hAnsi="Times New Roman" w:cs="Times New Roman"/>
          <w:sz w:val="28"/>
          <w:vertAlign w:val="subscript"/>
        </w:rPr>
        <w:t>p</w:t>
      </w:r>
    </w:p>
    <w:p w14:paraId="1B3C8387" w14:textId="3B936E51"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3. </w:t>
      </w:r>
      <w:r w:rsidR="00B3386A" w:rsidRPr="00D06DA5">
        <w:rPr>
          <w:rFonts w:ascii="Times New Roman" w:hAnsi="Times New Roman" w:cs="Times New Roman"/>
          <w:sz w:val="28"/>
        </w:rPr>
        <w:t>R</w:t>
      </w:r>
      <w:r w:rsidR="00B3386A" w:rsidRPr="00D06DA5">
        <w:rPr>
          <w:rFonts w:ascii="Times New Roman" w:hAnsi="Times New Roman" w:cs="Times New Roman"/>
          <w:sz w:val="28"/>
          <w:vertAlign w:val="subscript"/>
        </w:rPr>
        <w:t>0</w:t>
      </w:r>
      <w:r w:rsidR="00B3386A" w:rsidRPr="00D06DA5">
        <w:rPr>
          <w:rFonts w:ascii="Times New Roman" w:hAnsi="Times New Roman" w:cs="Times New Roman"/>
          <w:sz w:val="28"/>
          <w:vertAlign w:val="superscript"/>
        </w:rPr>
        <w:t>норм</w:t>
      </w:r>
      <w:r w:rsidR="00B3386A" w:rsidRPr="00D06DA5">
        <w:rPr>
          <w:rFonts w:ascii="Times New Roman" w:hAnsi="Times New Roman" w:cs="Times New Roman"/>
          <w:sz w:val="28"/>
        </w:rPr>
        <w:t xml:space="preserve"> </w:t>
      </w:r>
      <w:r w:rsidRPr="00D06DA5">
        <w:rPr>
          <w:rFonts w:ascii="Times New Roman" w:hAnsi="Times New Roman" w:cs="Times New Roman"/>
          <w:sz w:val="28"/>
        </w:rPr>
        <w:t>=0.5·R</w:t>
      </w:r>
      <w:r w:rsidRPr="00D06DA5">
        <w:rPr>
          <w:rFonts w:ascii="Times New Roman" w:hAnsi="Times New Roman" w:cs="Times New Roman"/>
          <w:sz w:val="28"/>
          <w:vertAlign w:val="subscript"/>
        </w:rPr>
        <w:t>0</w:t>
      </w:r>
      <w:r w:rsidRPr="00D06DA5">
        <w:rPr>
          <w:rFonts w:ascii="Times New Roman" w:hAnsi="Times New Roman" w:cs="Times New Roman"/>
          <w:sz w:val="28"/>
          <w:vertAlign w:val="superscript"/>
        </w:rPr>
        <w:t>тр</w:t>
      </w:r>
      <w:r w:rsidRPr="00D06DA5">
        <w:rPr>
          <w:rFonts w:ascii="Times New Roman" w:hAnsi="Times New Roman" w:cs="Times New Roman"/>
          <w:sz w:val="28"/>
        </w:rPr>
        <w:t>m</w:t>
      </w:r>
      <w:r w:rsidRPr="00D06DA5">
        <w:rPr>
          <w:rFonts w:ascii="Times New Roman" w:hAnsi="Times New Roman" w:cs="Times New Roman"/>
          <w:sz w:val="28"/>
          <w:vertAlign w:val="subscript"/>
        </w:rPr>
        <w:t>p</w:t>
      </w:r>
    </w:p>
    <w:p w14:paraId="7B8E9746" w14:textId="29E986F4"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 xml:space="preserve">4. </w:t>
      </w:r>
      <w:r w:rsidR="00B3386A" w:rsidRPr="00D06DA5">
        <w:rPr>
          <w:rFonts w:ascii="Times New Roman" w:hAnsi="Times New Roman" w:cs="Times New Roman"/>
          <w:sz w:val="28"/>
        </w:rPr>
        <w:t>R</w:t>
      </w:r>
      <w:r w:rsidR="00B3386A" w:rsidRPr="00D06DA5">
        <w:rPr>
          <w:rFonts w:ascii="Times New Roman" w:hAnsi="Times New Roman" w:cs="Times New Roman"/>
          <w:sz w:val="28"/>
          <w:vertAlign w:val="subscript"/>
        </w:rPr>
        <w:t>0</w:t>
      </w:r>
      <w:r w:rsidR="00B3386A" w:rsidRPr="00D06DA5">
        <w:rPr>
          <w:rFonts w:ascii="Times New Roman" w:hAnsi="Times New Roman" w:cs="Times New Roman"/>
          <w:sz w:val="28"/>
          <w:vertAlign w:val="superscript"/>
        </w:rPr>
        <w:t>норм</w:t>
      </w:r>
      <w:r w:rsidR="00B3386A" w:rsidRPr="00D06DA5">
        <w:rPr>
          <w:rFonts w:ascii="Times New Roman" w:hAnsi="Times New Roman" w:cs="Times New Roman"/>
          <w:sz w:val="28"/>
        </w:rPr>
        <w:t xml:space="preserve"> </w:t>
      </w:r>
      <w:r w:rsidRPr="00D06DA5">
        <w:rPr>
          <w:rFonts w:ascii="Times New Roman" w:hAnsi="Times New Roman" w:cs="Times New Roman"/>
          <w:sz w:val="28"/>
        </w:rPr>
        <w:t>=R</w:t>
      </w:r>
      <w:r w:rsidRPr="00D06DA5">
        <w:rPr>
          <w:rFonts w:ascii="Times New Roman" w:hAnsi="Times New Roman" w:cs="Times New Roman"/>
          <w:sz w:val="28"/>
          <w:vertAlign w:val="subscript"/>
        </w:rPr>
        <w:t>0</w:t>
      </w:r>
      <w:r w:rsidRPr="00D06DA5">
        <w:rPr>
          <w:rFonts w:ascii="Times New Roman" w:hAnsi="Times New Roman" w:cs="Times New Roman"/>
          <w:sz w:val="28"/>
          <w:vertAlign w:val="superscript"/>
        </w:rPr>
        <w:t>тр</w:t>
      </w:r>
      <w:r w:rsidRPr="00D06DA5">
        <w:rPr>
          <w:rFonts w:ascii="Times New Roman" w:hAnsi="Times New Roman" w:cs="Times New Roman"/>
          <w:sz w:val="28"/>
        </w:rPr>
        <w:t>/</w:t>
      </w:r>
      <w:proofErr w:type="spellStart"/>
      <w:r w:rsidRPr="00D06DA5">
        <w:rPr>
          <w:rFonts w:ascii="Times New Roman" w:hAnsi="Times New Roman" w:cs="Times New Roman"/>
          <w:sz w:val="28"/>
        </w:rPr>
        <w:t>m</w:t>
      </w:r>
      <w:r w:rsidRPr="00D06DA5">
        <w:rPr>
          <w:rFonts w:ascii="Times New Roman" w:hAnsi="Times New Roman" w:cs="Times New Roman"/>
          <w:sz w:val="28"/>
          <w:vertAlign w:val="subscript"/>
        </w:rPr>
        <w:t>p</w:t>
      </w:r>
      <w:proofErr w:type="spellEnd"/>
    </w:p>
    <w:p w14:paraId="284E5257" w14:textId="77777777" w:rsidR="00C76E49" w:rsidRPr="00D06DA5" w:rsidRDefault="00C76E49" w:rsidP="00C76E49">
      <w:pPr>
        <w:rPr>
          <w:rFonts w:ascii="Times New Roman" w:hAnsi="Times New Roman" w:cs="Times New Roman"/>
          <w:sz w:val="28"/>
        </w:rPr>
      </w:pPr>
    </w:p>
    <w:p w14:paraId="5FB99B76"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 xml:space="preserve">39. По какой формуле определяют </w:t>
      </w:r>
      <w:proofErr w:type="spellStart"/>
      <w:r w:rsidRPr="00D06DA5">
        <w:rPr>
          <w:rFonts w:ascii="Times New Roman" w:hAnsi="Times New Roman" w:cs="Times New Roman"/>
          <w:b/>
          <w:sz w:val="28"/>
        </w:rPr>
        <w:t>градусо</w:t>
      </w:r>
      <w:proofErr w:type="spellEnd"/>
      <w:r w:rsidRPr="00D06DA5">
        <w:rPr>
          <w:rFonts w:ascii="Times New Roman" w:hAnsi="Times New Roman" w:cs="Times New Roman"/>
          <w:b/>
          <w:sz w:val="28"/>
        </w:rPr>
        <w:t>-сутки отопительного периода, °</w:t>
      </w:r>
      <w:proofErr w:type="spellStart"/>
      <w:r w:rsidRPr="00D06DA5">
        <w:rPr>
          <w:rFonts w:ascii="Times New Roman" w:hAnsi="Times New Roman" w:cs="Times New Roman"/>
          <w:b/>
          <w:sz w:val="28"/>
        </w:rPr>
        <w:t>С·сут</w:t>
      </w:r>
      <w:proofErr w:type="spellEnd"/>
      <w:r w:rsidRPr="00D06DA5">
        <w:rPr>
          <w:rFonts w:ascii="Times New Roman" w:hAnsi="Times New Roman" w:cs="Times New Roman"/>
          <w:b/>
          <w:sz w:val="28"/>
        </w:rPr>
        <w:t>/год:</w:t>
      </w:r>
    </w:p>
    <w:p w14:paraId="6E8DDF1F" w14:textId="16A9D3D5"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ГСОП = (</w:t>
      </w:r>
      <w:proofErr w:type="spellStart"/>
      <w:r w:rsidRPr="00D06DA5">
        <w:rPr>
          <w:rFonts w:ascii="Times New Roman" w:hAnsi="Times New Roman" w:cs="Times New Roman"/>
          <w:sz w:val="28"/>
        </w:rPr>
        <w:t>t</w:t>
      </w:r>
      <w:r w:rsidRPr="00D06DA5">
        <w:rPr>
          <w:rFonts w:ascii="Times New Roman" w:hAnsi="Times New Roman" w:cs="Times New Roman"/>
          <w:sz w:val="28"/>
          <w:vertAlign w:val="subscript"/>
        </w:rPr>
        <w:t>от</w:t>
      </w:r>
      <w:proofErr w:type="spellEnd"/>
      <w:r w:rsidRPr="00D06DA5">
        <w:rPr>
          <w:rFonts w:ascii="Times New Roman" w:hAnsi="Times New Roman" w:cs="Times New Roman"/>
          <w:sz w:val="28"/>
        </w:rPr>
        <w:t xml:space="preserve"> - </w:t>
      </w:r>
      <w:proofErr w:type="spellStart"/>
      <w:r w:rsidRPr="00D06DA5">
        <w:rPr>
          <w:rFonts w:ascii="Times New Roman" w:hAnsi="Times New Roman" w:cs="Times New Roman"/>
          <w:sz w:val="28"/>
        </w:rPr>
        <w:t>t</w:t>
      </w:r>
      <w:proofErr w:type="gramStart"/>
      <w:r w:rsidRPr="00D06DA5">
        <w:rPr>
          <w:rFonts w:ascii="Times New Roman" w:hAnsi="Times New Roman" w:cs="Times New Roman"/>
          <w:sz w:val="28"/>
          <w:vertAlign w:val="subscript"/>
        </w:rPr>
        <w:t>в</w:t>
      </w:r>
      <w:proofErr w:type="spellEnd"/>
      <w:r w:rsidRPr="00D06DA5">
        <w:rPr>
          <w:rFonts w:ascii="Times New Roman" w:hAnsi="Times New Roman" w:cs="Times New Roman"/>
          <w:sz w:val="28"/>
        </w:rPr>
        <w:t>)·</w:t>
      </w:r>
      <w:proofErr w:type="spellStart"/>
      <w:proofErr w:type="gramEnd"/>
      <w:r w:rsidRPr="00D06DA5">
        <w:rPr>
          <w:rFonts w:ascii="Times New Roman" w:hAnsi="Times New Roman" w:cs="Times New Roman"/>
          <w:sz w:val="28"/>
        </w:rPr>
        <w:t>z</w:t>
      </w:r>
      <w:r w:rsidRPr="00D06DA5">
        <w:rPr>
          <w:rFonts w:ascii="Times New Roman" w:hAnsi="Times New Roman" w:cs="Times New Roman"/>
          <w:sz w:val="28"/>
          <w:vertAlign w:val="subscript"/>
        </w:rPr>
        <w:t>от</w:t>
      </w:r>
      <w:proofErr w:type="spellEnd"/>
    </w:p>
    <w:p w14:paraId="53B59F9F" w14:textId="3758A1AA"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ГСОП = (</w:t>
      </w:r>
      <w:proofErr w:type="spellStart"/>
      <w:r w:rsidRPr="00D06DA5">
        <w:rPr>
          <w:rFonts w:ascii="Times New Roman" w:hAnsi="Times New Roman" w:cs="Times New Roman"/>
          <w:sz w:val="28"/>
        </w:rPr>
        <w:t>t</w:t>
      </w:r>
      <w:r w:rsidRPr="00D06DA5">
        <w:rPr>
          <w:rFonts w:ascii="Times New Roman" w:hAnsi="Times New Roman" w:cs="Times New Roman"/>
          <w:sz w:val="28"/>
          <w:vertAlign w:val="subscript"/>
        </w:rPr>
        <w:t>в</w:t>
      </w:r>
      <w:proofErr w:type="spellEnd"/>
      <w:r w:rsidRPr="00D06DA5">
        <w:rPr>
          <w:rFonts w:ascii="Times New Roman" w:hAnsi="Times New Roman" w:cs="Times New Roman"/>
          <w:sz w:val="28"/>
        </w:rPr>
        <w:t xml:space="preserve"> + </w:t>
      </w:r>
      <w:proofErr w:type="spellStart"/>
      <w:r w:rsidRPr="00D06DA5">
        <w:rPr>
          <w:rFonts w:ascii="Times New Roman" w:hAnsi="Times New Roman" w:cs="Times New Roman"/>
          <w:sz w:val="28"/>
        </w:rPr>
        <w:t>t</w:t>
      </w:r>
      <w:proofErr w:type="gramStart"/>
      <w:r w:rsidRPr="00D06DA5">
        <w:rPr>
          <w:rFonts w:ascii="Times New Roman" w:hAnsi="Times New Roman" w:cs="Times New Roman"/>
          <w:sz w:val="28"/>
          <w:vertAlign w:val="subscript"/>
        </w:rPr>
        <w:t>от</w:t>
      </w:r>
      <w:proofErr w:type="spellEnd"/>
      <w:r w:rsidRPr="00D06DA5">
        <w:rPr>
          <w:rFonts w:ascii="Times New Roman" w:hAnsi="Times New Roman" w:cs="Times New Roman"/>
          <w:sz w:val="28"/>
        </w:rPr>
        <w:t>)·</w:t>
      </w:r>
      <w:proofErr w:type="spellStart"/>
      <w:proofErr w:type="gramEnd"/>
      <w:r w:rsidRPr="00D06DA5">
        <w:rPr>
          <w:rFonts w:ascii="Times New Roman" w:hAnsi="Times New Roman" w:cs="Times New Roman"/>
          <w:sz w:val="28"/>
        </w:rPr>
        <w:t>z</w:t>
      </w:r>
      <w:r w:rsidRPr="00D06DA5">
        <w:rPr>
          <w:rFonts w:ascii="Times New Roman" w:hAnsi="Times New Roman" w:cs="Times New Roman"/>
          <w:sz w:val="28"/>
          <w:vertAlign w:val="subscript"/>
        </w:rPr>
        <w:t>от</w:t>
      </w:r>
      <w:proofErr w:type="spellEnd"/>
    </w:p>
    <w:p w14:paraId="79B97E3C" w14:textId="2AC13029"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ГСОП = (</w:t>
      </w:r>
      <w:proofErr w:type="spellStart"/>
      <w:r w:rsidRPr="00D06DA5">
        <w:rPr>
          <w:rFonts w:ascii="Times New Roman" w:hAnsi="Times New Roman" w:cs="Times New Roman"/>
          <w:sz w:val="28"/>
        </w:rPr>
        <w:t>t</w:t>
      </w:r>
      <w:r w:rsidRPr="00D06DA5">
        <w:rPr>
          <w:rFonts w:ascii="Times New Roman" w:hAnsi="Times New Roman" w:cs="Times New Roman"/>
          <w:sz w:val="28"/>
          <w:vertAlign w:val="subscript"/>
        </w:rPr>
        <w:t>в</w:t>
      </w:r>
      <w:proofErr w:type="spellEnd"/>
      <w:r w:rsidRPr="00D06DA5">
        <w:rPr>
          <w:rFonts w:ascii="Times New Roman" w:hAnsi="Times New Roman" w:cs="Times New Roman"/>
          <w:sz w:val="28"/>
        </w:rPr>
        <w:t xml:space="preserve"> - </w:t>
      </w:r>
      <w:proofErr w:type="spellStart"/>
      <w:r w:rsidRPr="00D06DA5">
        <w:rPr>
          <w:rFonts w:ascii="Times New Roman" w:hAnsi="Times New Roman" w:cs="Times New Roman"/>
          <w:sz w:val="28"/>
        </w:rPr>
        <w:t>t</w:t>
      </w:r>
      <w:proofErr w:type="gramStart"/>
      <w:r w:rsidRPr="00D06DA5">
        <w:rPr>
          <w:rFonts w:ascii="Times New Roman" w:hAnsi="Times New Roman" w:cs="Times New Roman"/>
          <w:sz w:val="28"/>
          <w:vertAlign w:val="subscript"/>
        </w:rPr>
        <w:t>от</w:t>
      </w:r>
      <w:proofErr w:type="spellEnd"/>
      <w:r w:rsidRPr="00D06DA5">
        <w:rPr>
          <w:rFonts w:ascii="Times New Roman" w:hAnsi="Times New Roman" w:cs="Times New Roman"/>
          <w:sz w:val="28"/>
        </w:rPr>
        <w:t>)·</w:t>
      </w:r>
      <w:proofErr w:type="spellStart"/>
      <w:proofErr w:type="gramEnd"/>
      <w:r w:rsidRPr="00D06DA5">
        <w:rPr>
          <w:rFonts w:ascii="Times New Roman" w:hAnsi="Times New Roman" w:cs="Times New Roman"/>
          <w:sz w:val="28"/>
        </w:rPr>
        <w:t>z</w:t>
      </w:r>
      <w:r w:rsidRPr="00D06DA5">
        <w:rPr>
          <w:rFonts w:ascii="Times New Roman" w:hAnsi="Times New Roman" w:cs="Times New Roman"/>
          <w:sz w:val="28"/>
          <w:vertAlign w:val="subscript"/>
        </w:rPr>
        <w:t>от</w:t>
      </w:r>
      <w:proofErr w:type="spellEnd"/>
    </w:p>
    <w:p w14:paraId="5C2CBE14" w14:textId="4363A52B"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ГСОП = (</w:t>
      </w:r>
      <w:proofErr w:type="spellStart"/>
      <w:r w:rsidRPr="00D06DA5">
        <w:rPr>
          <w:rFonts w:ascii="Times New Roman" w:hAnsi="Times New Roman" w:cs="Times New Roman"/>
          <w:sz w:val="28"/>
        </w:rPr>
        <w:t>t</w:t>
      </w:r>
      <w:r w:rsidRPr="00D06DA5">
        <w:rPr>
          <w:rFonts w:ascii="Times New Roman" w:hAnsi="Times New Roman" w:cs="Times New Roman"/>
          <w:sz w:val="28"/>
          <w:vertAlign w:val="subscript"/>
        </w:rPr>
        <w:t>в</w:t>
      </w:r>
      <w:proofErr w:type="spellEnd"/>
      <w:r w:rsidRPr="00D06DA5">
        <w:rPr>
          <w:rFonts w:ascii="Times New Roman" w:hAnsi="Times New Roman" w:cs="Times New Roman"/>
          <w:sz w:val="28"/>
        </w:rPr>
        <w:t xml:space="preserve"> - </w:t>
      </w:r>
      <w:proofErr w:type="spellStart"/>
      <w:r w:rsidRPr="00D06DA5">
        <w:rPr>
          <w:rFonts w:ascii="Times New Roman" w:hAnsi="Times New Roman" w:cs="Times New Roman"/>
          <w:sz w:val="28"/>
        </w:rPr>
        <w:t>t</w:t>
      </w:r>
      <w:r w:rsidRPr="00D06DA5">
        <w:rPr>
          <w:rFonts w:ascii="Times New Roman" w:hAnsi="Times New Roman" w:cs="Times New Roman"/>
          <w:sz w:val="28"/>
          <w:vertAlign w:val="subscript"/>
        </w:rPr>
        <w:t>от</w:t>
      </w:r>
      <w:proofErr w:type="spellEnd"/>
      <w:r w:rsidRPr="00D06DA5">
        <w:rPr>
          <w:rFonts w:ascii="Times New Roman" w:hAnsi="Times New Roman" w:cs="Times New Roman"/>
          <w:sz w:val="28"/>
        </w:rPr>
        <w:t>)/</w:t>
      </w:r>
      <w:proofErr w:type="spellStart"/>
      <w:r w:rsidRPr="00D06DA5">
        <w:rPr>
          <w:rFonts w:ascii="Times New Roman" w:hAnsi="Times New Roman" w:cs="Times New Roman"/>
          <w:sz w:val="28"/>
        </w:rPr>
        <w:t>z</w:t>
      </w:r>
      <w:r w:rsidRPr="00D06DA5">
        <w:rPr>
          <w:rFonts w:ascii="Times New Roman" w:hAnsi="Times New Roman" w:cs="Times New Roman"/>
          <w:sz w:val="28"/>
          <w:vertAlign w:val="subscript"/>
        </w:rPr>
        <w:t>от</w:t>
      </w:r>
      <w:proofErr w:type="spellEnd"/>
    </w:p>
    <w:p w14:paraId="3B84EFE4" w14:textId="77777777" w:rsidR="00C76E49" w:rsidRPr="00D06DA5" w:rsidRDefault="00C76E49" w:rsidP="00C76E49">
      <w:pPr>
        <w:rPr>
          <w:rFonts w:ascii="Times New Roman" w:hAnsi="Times New Roman" w:cs="Times New Roman"/>
          <w:sz w:val="28"/>
        </w:rPr>
      </w:pPr>
    </w:p>
    <w:p w14:paraId="75F3C382" w14:textId="77777777" w:rsidR="00C76E49" w:rsidRPr="00D06DA5" w:rsidRDefault="00C76E49" w:rsidP="00C76E49">
      <w:pPr>
        <w:spacing w:after="120"/>
        <w:rPr>
          <w:rFonts w:ascii="Times New Roman" w:hAnsi="Times New Roman" w:cs="Times New Roman"/>
          <w:b/>
          <w:sz w:val="28"/>
        </w:rPr>
      </w:pPr>
      <w:r w:rsidRPr="00D06DA5">
        <w:rPr>
          <w:rFonts w:ascii="Times New Roman" w:hAnsi="Times New Roman" w:cs="Times New Roman"/>
          <w:b/>
          <w:sz w:val="28"/>
        </w:rPr>
        <w:t>40. Какая должна быть минимальная температура внутренней поверхности остекления вертикальных светопрозрачных конструкций, т.е. с углом наклона к горизонту 45° и более, для производственных зданий?</w:t>
      </w:r>
    </w:p>
    <w:p w14:paraId="23A04F95"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1. не ниже 0°С</w:t>
      </w:r>
    </w:p>
    <w:p w14:paraId="5819DC9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2. не ниже 1°С</w:t>
      </w:r>
    </w:p>
    <w:p w14:paraId="7331A344"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3. не ниже 3°С</w:t>
      </w:r>
    </w:p>
    <w:p w14:paraId="525149EF" w14:textId="77777777" w:rsidR="00C76E49" w:rsidRPr="00D06DA5" w:rsidRDefault="00C76E49" w:rsidP="00C76E49">
      <w:pPr>
        <w:rPr>
          <w:rFonts w:ascii="Times New Roman" w:hAnsi="Times New Roman" w:cs="Times New Roman"/>
          <w:sz w:val="28"/>
        </w:rPr>
      </w:pPr>
      <w:r w:rsidRPr="00D06DA5">
        <w:rPr>
          <w:rFonts w:ascii="Times New Roman" w:hAnsi="Times New Roman" w:cs="Times New Roman"/>
          <w:sz w:val="28"/>
        </w:rPr>
        <w:t>4. не ниже 5°С</w:t>
      </w:r>
    </w:p>
    <w:p w14:paraId="138E34C3" w14:textId="77777777" w:rsidR="00C76E49" w:rsidRPr="00D06DA5" w:rsidRDefault="00C76E49" w:rsidP="00C76E49">
      <w:pPr>
        <w:rPr>
          <w:rFonts w:ascii="Times New Roman" w:hAnsi="Times New Roman" w:cs="Times New Roman"/>
          <w:sz w:val="28"/>
        </w:rPr>
      </w:pPr>
    </w:p>
    <w:p w14:paraId="5D22F758" w14:textId="7F592645" w:rsidR="00671EE5" w:rsidRPr="00D06DA5" w:rsidRDefault="00671EE5" w:rsidP="00DA1A1D">
      <w:pPr>
        <w:pStyle w:val="1"/>
        <w:ind w:left="284"/>
      </w:pPr>
      <w:bookmarkStart w:id="23" w:name="_Toc129947558"/>
      <w:r w:rsidRPr="00D06DA5">
        <w:t>Критерии оценки (ключи к заданиям), правила обработки результатов</w:t>
      </w:r>
      <w:bookmarkEnd w:id="21"/>
      <w:r w:rsidR="00913F43" w:rsidRPr="00D06DA5">
        <w:t xml:space="preserve"> </w:t>
      </w:r>
      <w:r w:rsidRPr="00D06DA5">
        <w:t>теоретического этапа профессионального экзамена и принятия решения о</w:t>
      </w:r>
      <w:r w:rsidR="00913F43" w:rsidRPr="00D06DA5">
        <w:t xml:space="preserve"> </w:t>
      </w:r>
      <w:r w:rsidRPr="00D06DA5">
        <w:t>допуске (отказе в допуске) к практическому этапу профессионального</w:t>
      </w:r>
      <w:r w:rsidR="00913F43" w:rsidRPr="00D06DA5">
        <w:t xml:space="preserve"> </w:t>
      </w:r>
      <w:r w:rsidRPr="00D06DA5">
        <w:t>экзамена:</w:t>
      </w:r>
      <w:bookmarkEnd w:id="23"/>
      <w:r w:rsidR="00913F43" w:rsidRPr="00D06DA5">
        <w:t xml:space="preserve"> </w:t>
      </w:r>
    </w:p>
    <w:p w14:paraId="454C3F4A" w14:textId="77777777" w:rsidR="00FD3C9F" w:rsidRPr="00FD3C9F" w:rsidRDefault="00FD3C9F" w:rsidP="00FD3C9F">
      <w:pPr>
        <w:widowControl/>
        <w:tabs>
          <w:tab w:val="left" w:pos="0"/>
        </w:tabs>
        <w:ind w:firstLine="567"/>
        <w:contextualSpacing/>
        <w:rPr>
          <w:rFonts w:ascii="Times New Roman" w:eastAsiaTheme="minorHAnsi" w:hAnsi="Times New Roman" w:cstheme="minorBidi"/>
          <w:i/>
          <w:sz w:val="28"/>
          <w:szCs w:val="28"/>
        </w:rPr>
      </w:pPr>
      <w:r w:rsidRPr="00FD3C9F">
        <w:rPr>
          <w:rFonts w:ascii="Times New Roman" w:eastAsiaTheme="minorHAnsi" w:hAnsi="Times New Roman" w:cstheme="minorBidi"/>
          <w:i/>
          <w:sz w:val="28"/>
          <w:szCs w:val="28"/>
        </w:rPr>
        <w:t>Правила обработки результатов и принятия решения о допуске (отказе в допуске) к практическому этапу экзамена:</w:t>
      </w:r>
    </w:p>
    <w:p w14:paraId="1924C20B" w14:textId="77777777" w:rsidR="00FD3C9F" w:rsidRPr="00FD3C9F" w:rsidRDefault="00FD3C9F" w:rsidP="00FD3C9F">
      <w:pPr>
        <w:widowControl/>
        <w:tabs>
          <w:tab w:val="left" w:pos="0"/>
        </w:tabs>
        <w:ind w:firstLine="567"/>
        <w:contextualSpacing/>
        <w:rPr>
          <w:rFonts w:ascii="Times New Roman" w:eastAsiaTheme="minorHAnsi" w:hAnsi="Times New Roman" w:cstheme="minorBidi"/>
          <w:i/>
          <w:sz w:val="28"/>
          <w:szCs w:val="28"/>
        </w:rPr>
      </w:pPr>
      <w:r w:rsidRPr="00FD3C9F">
        <w:rPr>
          <w:rFonts w:ascii="Times New Roman" w:eastAsiaTheme="minorHAnsi" w:hAnsi="Times New Roman" w:cstheme="minorBidi"/>
          <w:i/>
          <w:sz w:val="28"/>
          <w:szCs w:val="28"/>
        </w:rPr>
        <w:t xml:space="preserve">Теоретический этап экзамена включает 60 заданий, охватывающие все предметы оценивания, и считается выполненным при правильном выполнении экзаменуемым 45 заданий. </w:t>
      </w:r>
    </w:p>
    <w:p w14:paraId="1FC333F1" w14:textId="3234D067" w:rsidR="00BB7EAD" w:rsidRPr="00D06DA5" w:rsidRDefault="00FD3C9F" w:rsidP="00FD3C9F">
      <w:pPr>
        <w:widowControl/>
        <w:tabs>
          <w:tab w:val="left" w:pos="0"/>
        </w:tabs>
        <w:ind w:firstLine="567"/>
        <w:contextualSpacing/>
        <w:rPr>
          <w:rFonts w:ascii="Times New Roman" w:eastAsiaTheme="minorHAnsi" w:hAnsi="Times New Roman" w:cstheme="minorBidi"/>
          <w:i/>
          <w:sz w:val="28"/>
          <w:szCs w:val="28"/>
        </w:rPr>
      </w:pPr>
      <w:r w:rsidRPr="00FD3C9F">
        <w:rPr>
          <w:rFonts w:ascii="Times New Roman" w:eastAsiaTheme="minorHAnsi" w:hAnsi="Times New Roman" w:cstheme="minorBidi"/>
          <w:i/>
          <w:sz w:val="28"/>
          <w:szCs w:val="28"/>
        </w:rPr>
        <w:t>Время выполнения заданий для теоретического этапа экзамена: 90 минут.</w:t>
      </w:r>
    </w:p>
    <w:p w14:paraId="0D442E2A" w14:textId="3DF1608B" w:rsidR="00671EE5" w:rsidRPr="00D06DA5" w:rsidRDefault="00671EE5" w:rsidP="00DA1A1D">
      <w:pPr>
        <w:pStyle w:val="1"/>
        <w:ind w:left="284"/>
      </w:pPr>
      <w:bookmarkStart w:id="24" w:name="_Toc129947559"/>
      <w:bookmarkStart w:id="25" w:name="sub_10012"/>
      <w:r w:rsidRPr="00D06DA5">
        <w:t>Задания для практического этапа профессионального экзамена:</w:t>
      </w:r>
      <w:bookmarkEnd w:id="24"/>
    </w:p>
    <w:p w14:paraId="43E96AB7" w14:textId="77777777" w:rsidR="00D7443E" w:rsidRPr="00D06DA5" w:rsidRDefault="00D7443E" w:rsidP="00D7443E">
      <w:pPr>
        <w:pStyle w:val="1"/>
        <w:numPr>
          <w:ilvl w:val="0"/>
          <w:numId w:val="0"/>
        </w:numPr>
        <w:ind w:left="495" w:hanging="360"/>
      </w:pPr>
    </w:p>
    <w:p w14:paraId="36B37315" w14:textId="77777777" w:rsidR="00EC729F" w:rsidRPr="00D06DA5" w:rsidRDefault="00EC729F" w:rsidP="00EC729F">
      <w:pPr>
        <w:pBdr>
          <w:top w:val="nil"/>
          <w:left w:val="nil"/>
          <w:bottom w:val="nil"/>
          <w:right w:val="nil"/>
          <w:between w:val="nil"/>
        </w:pBdr>
        <w:ind w:firstLine="851"/>
        <w:rPr>
          <w:rFonts w:ascii="Times New Roman" w:eastAsia="Times New Roman" w:hAnsi="Times New Roman" w:cs="Times New Roman"/>
          <w:i/>
          <w:sz w:val="28"/>
          <w:szCs w:val="28"/>
        </w:rPr>
      </w:pPr>
      <w:r w:rsidRPr="00D06DA5">
        <w:rPr>
          <w:rFonts w:ascii="Times New Roman" w:eastAsia="Times New Roman" w:hAnsi="Times New Roman" w:cs="Times New Roman"/>
          <w:i/>
          <w:sz w:val="28"/>
          <w:szCs w:val="28"/>
        </w:rPr>
        <w:t>1.Задание на выполнение трудовых функций, трудовых действий в реальных или модельных условиях (задания № 1):</w:t>
      </w:r>
    </w:p>
    <w:p w14:paraId="1D52B670" w14:textId="77777777" w:rsidR="00EC729F" w:rsidRPr="00D06DA5" w:rsidRDefault="00EC729F" w:rsidP="00EC729F">
      <w:pPr>
        <w:pBdr>
          <w:top w:val="nil"/>
          <w:left w:val="nil"/>
          <w:bottom w:val="nil"/>
          <w:right w:val="nil"/>
          <w:between w:val="nil"/>
        </w:pBdr>
        <w:ind w:firstLine="851"/>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Трудовая функция: C/02.6 Проведение поверочных расчетов по итогам обследования строительных конструкций ОИАЭ</w:t>
      </w:r>
    </w:p>
    <w:p w14:paraId="092D96F2" w14:textId="77777777" w:rsidR="00EC729F" w:rsidRPr="00D06DA5" w:rsidRDefault="00EC729F" w:rsidP="00EC729F">
      <w:pPr>
        <w:ind w:firstLine="851"/>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Трудовые действия:</w:t>
      </w:r>
    </w:p>
    <w:p w14:paraId="3504747E" w14:textId="77777777" w:rsidR="00EC729F" w:rsidRPr="00D06DA5" w:rsidRDefault="00EC729F">
      <w:pPr>
        <w:numPr>
          <w:ilvl w:val="0"/>
          <w:numId w:val="10"/>
        </w:numPr>
        <w:pBdr>
          <w:top w:val="nil"/>
          <w:left w:val="nil"/>
          <w:bottom w:val="nil"/>
          <w:right w:val="nil"/>
          <w:between w:val="nil"/>
        </w:pBd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 xml:space="preserve">Выбор способа расчета по результатам обследования строительных конструкций ОИАЭ в зависимости от полученных данных </w:t>
      </w:r>
    </w:p>
    <w:p w14:paraId="06F5D08E" w14:textId="77777777" w:rsidR="00EC729F" w:rsidRPr="00D06DA5" w:rsidRDefault="00EC729F">
      <w:pPr>
        <w:numPr>
          <w:ilvl w:val="0"/>
          <w:numId w:val="10"/>
        </w:numPr>
        <w:pBdr>
          <w:top w:val="nil"/>
          <w:left w:val="nil"/>
          <w:bottom w:val="nil"/>
          <w:right w:val="nil"/>
          <w:between w:val="nil"/>
        </w:pBd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lastRenderedPageBreak/>
        <w:t xml:space="preserve">Выполнение расчетов на основе данных, полученных при обследовании строительных конструкций ОИАЭ </w:t>
      </w:r>
    </w:p>
    <w:p w14:paraId="1F4E95B4" w14:textId="77777777" w:rsidR="00EC729F" w:rsidRPr="00D06DA5" w:rsidRDefault="00EC729F">
      <w:pPr>
        <w:numPr>
          <w:ilvl w:val="0"/>
          <w:numId w:val="10"/>
        </w:numPr>
        <w:pBdr>
          <w:top w:val="nil"/>
          <w:left w:val="nil"/>
          <w:bottom w:val="nil"/>
          <w:right w:val="nil"/>
          <w:between w:val="nil"/>
        </w:pBd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 xml:space="preserve">Документальное оформление результатов поверочных расчетов по итогам обследования строительных конструкций ОИАЭ </w:t>
      </w:r>
    </w:p>
    <w:p w14:paraId="24D1E41F" w14:textId="77777777" w:rsidR="00EC729F" w:rsidRPr="00D06DA5" w:rsidRDefault="00EC729F">
      <w:pPr>
        <w:numPr>
          <w:ilvl w:val="0"/>
          <w:numId w:val="10"/>
        </w:numPr>
        <w:pBdr>
          <w:top w:val="nil"/>
          <w:left w:val="nil"/>
          <w:bottom w:val="nil"/>
          <w:right w:val="nil"/>
          <w:between w:val="nil"/>
        </w:pBd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 xml:space="preserve">Составление заключения о категории технического СОСТОЯНИЯ строительных конструкций ОИАЭ </w:t>
      </w:r>
    </w:p>
    <w:p w14:paraId="232948EA" w14:textId="77777777" w:rsidR="00EC729F" w:rsidRPr="00D06DA5" w:rsidRDefault="00EC729F" w:rsidP="00EC729F">
      <w:pPr>
        <w:pBdr>
          <w:top w:val="nil"/>
          <w:left w:val="nil"/>
          <w:bottom w:val="nil"/>
          <w:right w:val="nil"/>
          <w:between w:val="nil"/>
        </w:pBdr>
        <w:ind w:left="318" w:firstLine="0"/>
        <w:rPr>
          <w:rFonts w:ascii="Times New Roman" w:eastAsia="Times New Roman" w:hAnsi="Times New Roman" w:cs="Times New Roman"/>
          <w:sz w:val="28"/>
          <w:szCs w:val="28"/>
        </w:rPr>
      </w:pPr>
    </w:p>
    <w:p w14:paraId="01DEEFB6" w14:textId="77777777" w:rsidR="00EC729F" w:rsidRPr="00D06DA5" w:rsidRDefault="00EC729F" w:rsidP="00EC729F">
      <w:pPr>
        <w:ind w:firstLine="851"/>
        <w:rPr>
          <w:rFonts w:ascii="Times New Roman" w:eastAsia="Times New Roman" w:hAnsi="Times New Roman" w:cs="Times New Roman"/>
          <w:sz w:val="28"/>
          <w:szCs w:val="28"/>
        </w:rPr>
      </w:pPr>
      <w:r w:rsidRPr="00D06DA5">
        <w:rPr>
          <w:rFonts w:ascii="Times New Roman" w:eastAsia="Times New Roman" w:hAnsi="Times New Roman" w:cs="Times New Roman"/>
          <w:b/>
          <w:sz w:val="28"/>
          <w:szCs w:val="28"/>
        </w:rPr>
        <w:t xml:space="preserve">Задание№ 1: </w:t>
      </w:r>
    </w:p>
    <w:p w14:paraId="609EBD28" w14:textId="77777777" w:rsidR="00EC729F" w:rsidRPr="00D06DA5" w:rsidRDefault="00EC729F" w:rsidP="00EC729F">
      <w:p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Согласно Техническому заданию необходимо выполнить оценку технического состояния строительных конструкций здания.</w:t>
      </w:r>
    </w:p>
    <w:p w14:paraId="44CB8F89" w14:textId="77777777" w:rsidR="00EC729F" w:rsidRPr="00D06DA5" w:rsidRDefault="00EC729F" w:rsidP="00EC729F">
      <w:p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Вид обследования – выборочное детальное инструментальное обследование. Здание является объектом незавершенного строительства.</w:t>
      </w:r>
    </w:p>
    <w:p w14:paraId="504E49BE" w14:textId="77777777" w:rsidR="00EC729F" w:rsidRPr="00D06DA5" w:rsidRDefault="00EC729F" w:rsidP="00EC729F">
      <w:p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В Приложениях даны:</w:t>
      </w:r>
    </w:p>
    <w:p w14:paraId="666FE918" w14:textId="77777777" w:rsidR="00EC729F" w:rsidRPr="00D06DA5" w:rsidRDefault="00EC729F">
      <w:pPr>
        <w:numPr>
          <w:ilvl w:val="0"/>
          <w:numId w:val="14"/>
        </w:num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Планы и разрезы здания (Приложения 1-3)</w:t>
      </w:r>
    </w:p>
    <w:p w14:paraId="6E4E2D36" w14:textId="77777777" w:rsidR="00EC729F" w:rsidRPr="00D06DA5" w:rsidRDefault="00EC729F">
      <w:pPr>
        <w:numPr>
          <w:ilvl w:val="0"/>
          <w:numId w:val="14"/>
        </w:num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Фотографии здания (Приложения 4-19).</w:t>
      </w:r>
    </w:p>
    <w:p w14:paraId="4829553F" w14:textId="77777777" w:rsidR="00EC729F" w:rsidRPr="00D06DA5" w:rsidRDefault="00EC729F" w:rsidP="00EC729F">
      <w:p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Вам необходимо:</w:t>
      </w:r>
    </w:p>
    <w:p w14:paraId="74B829A0" w14:textId="77777777" w:rsidR="00EC729F" w:rsidRPr="00D06DA5" w:rsidRDefault="00EC729F">
      <w:pPr>
        <w:numPr>
          <w:ilvl w:val="0"/>
          <w:numId w:val="12"/>
        </w:num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Указать используемые методы определения прочности бетона, и необходимые приборы для выполнения инструментального обследования (возможно указать те приборы, которые применяются Вами при обследовании).</w:t>
      </w:r>
    </w:p>
    <w:p w14:paraId="5821D3DD" w14:textId="77777777" w:rsidR="00EC729F" w:rsidRPr="00D06DA5" w:rsidRDefault="00EC729F">
      <w:pPr>
        <w:numPr>
          <w:ilvl w:val="0"/>
          <w:numId w:val="12"/>
        </w:num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Указать минимально необходимое количество конструкций, в которых определяются диаметр, количество и расположение арматуры, а также как определяются размеры повреждений арматуры и закладных деталей на объекте</w:t>
      </w:r>
    </w:p>
    <w:p w14:paraId="24C99F20" w14:textId="77777777" w:rsidR="00EC729F" w:rsidRPr="00D06DA5" w:rsidRDefault="00EC729F">
      <w:pPr>
        <w:numPr>
          <w:ilvl w:val="0"/>
          <w:numId w:val="12"/>
        </w:num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Указать требования к образцам, вырезаемым из конструкций, для определения прочности арматуры по данным механических испытаний.</w:t>
      </w:r>
    </w:p>
    <w:p w14:paraId="65EA604B" w14:textId="77777777" w:rsidR="00EC729F" w:rsidRPr="00D06DA5" w:rsidRDefault="00EC729F">
      <w:pPr>
        <w:numPr>
          <w:ilvl w:val="0"/>
          <w:numId w:val="12"/>
        </w:num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Указать количество участков, необходимое при ориентировочном определении прочности арматуры по рисунку профиля.</w:t>
      </w:r>
    </w:p>
    <w:p w14:paraId="39CE573A" w14:textId="0262514F" w:rsidR="00EC729F" w:rsidRPr="00D06DA5" w:rsidRDefault="00EC729F" w:rsidP="00EC729F">
      <w:pPr>
        <w:rPr>
          <w:rFonts w:ascii="Times New Roman" w:eastAsia="Times New Roman" w:hAnsi="Times New Roman" w:cs="Times New Roman"/>
          <w:sz w:val="28"/>
          <w:szCs w:val="28"/>
        </w:rPr>
      </w:pPr>
      <w:r w:rsidRPr="00D06DA5">
        <w:rPr>
          <w:rFonts w:ascii="Times New Roman" w:eastAsia="Times New Roman" w:hAnsi="Times New Roman" w:cs="Times New Roman"/>
          <w:sz w:val="28"/>
          <w:szCs w:val="28"/>
        </w:rPr>
        <w:t xml:space="preserve">Экзаменуемый получает задание на бумажном носителе, фото (в электронном виде) и выполняет его самостоятельно. Ему выдается лист бумаги, ручка, калькулятор, предоставляется доступ к компьютеру с установленным программным обеспечением Microsoft </w:t>
      </w:r>
      <w:r w:rsidR="00D06DA5" w:rsidRPr="00D06DA5">
        <w:rPr>
          <w:rFonts w:ascii="Times New Roman" w:eastAsia="Times New Roman" w:hAnsi="Times New Roman" w:cs="Times New Roman"/>
          <w:sz w:val="28"/>
          <w:szCs w:val="28"/>
        </w:rPr>
        <w:t>Office (</w:t>
      </w:r>
      <w:r w:rsidRPr="00D06DA5">
        <w:rPr>
          <w:rFonts w:ascii="Times New Roman" w:eastAsia="Times New Roman" w:hAnsi="Times New Roman" w:cs="Times New Roman"/>
          <w:sz w:val="28"/>
          <w:szCs w:val="28"/>
        </w:rPr>
        <w:t>с программой для просмотра фотографий).</w:t>
      </w:r>
    </w:p>
    <w:p w14:paraId="449FC5A1" w14:textId="77777777" w:rsidR="00EC729F" w:rsidRPr="00D06DA5" w:rsidRDefault="00EC729F" w:rsidP="00EC729F">
      <w:pPr>
        <w:rPr>
          <w:rFonts w:ascii="Times New Roman" w:eastAsia="Times New Roman" w:hAnsi="Times New Roman" w:cs="Times New Roman"/>
          <w:sz w:val="28"/>
          <w:szCs w:val="28"/>
        </w:rPr>
      </w:pPr>
      <w:r w:rsidRPr="00D06DA5">
        <w:rPr>
          <w:rFonts w:ascii="Times New Roman" w:eastAsia="Times New Roman" w:hAnsi="Times New Roman" w:cs="Times New Roman"/>
          <w:i/>
          <w:sz w:val="28"/>
          <w:szCs w:val="28"/>
        </w:rPr>
        <w:t>Место выполнения задания</w:t>
      </w:r>
      <w:r w:rsidRPr="00D06DA5">
        <w:rPr>
          <w:rFonts w:ascii="Times New Roman" w:eastAsia="Times New Roman" w:hAnsi="Times New Roman" w:cs="Times New Roman"/>
          <w:sz w:val="28"/>
          <w:szCs w:val="28"/>
        </w:rPr>
        <w:t xml:space="preserve">: помещение, площадью не менее 20 м2, оборудованное: мультимедийным проектором, компьютером с установленным программным обеспечением согласно условиям выполнения задания, письменным столом, стульями и др. </w:t>
      </w:r>
    </w:p>
    <w:p w14:paraId="46951B08" w14:textId="2B7EADC7" w:rsidR="00EC729F" w:rsidRDefault="00EC729F" w:rsidP="00EC729F">
      <w:pPr>
        <w:ind w:firstLine="708"/>
        <w:rPr>
          <w:rFonts w:ascii="Times New Roman" w:eastAsia="Times New Roman" w:hAnsi="Times New Roman" w:cs="Times New Roman"/>
          <w:sz w:val="28"/>
          <w:szCs w:val="28"/>
        </w:rPr>
      </w:pPr>
      <w:r w:rsidRPr="00D06DA5">
        <w:rPr>
          <w:rFonts w:ascii="Times New Roman" w:eastAsia="Times New Roman" w:hAnsi="Times New Roman" w:cs="Times New Roman"/>
          <w:i/>
          <w:sz w:val="28"/>
          <w:szCs w:val="28"/>
        </w:rPr>
        <w:t>Максимальное время выполнения задания:</w:t>
      </w:r>
      <w:r w:rsidRPr="00D06DA5">
        <w:rPr>
          <w:rFonts w:ascii="Times New Roman" w:eastAsia="Times New Roman" w:hAnsi="Times New Roman" w:cs="Times New Roman"/>
          <w:sz w:val="28"/>
          <w:szCs w:val="28"/>
        </w:rPr>
        <w:t xml:space="preserve"> 45</w:t>
      </w:r>
      <w:r w:rsidRPr="00D06DA5">
        <w:rPr>
          <w:rFonts w:ascii="Times New Roman" w:eastAsia="Times New Roman" w:hAnsi="Times New Roman" w:cs="Times New Roman"/>
        </w:rPr>
        <w:t xml:space="preserve"> </w:t>
      </w:r>
      <w:r w:rsidRPr="00D06DA5">
        <w:rPr>
          <w:rFonts w:ascii="Times New Roman" w:eastAsia="Times New Roman" w:hAnsi="Times New Roman" w:cs="Times New Roman"/>
          <w:sz w:val="28"/>
          <w:szCs w:val="28"/>
        </w:rPr>
        <w:t>минут.</w:t>
      </w:r>
      <w:bookmarkEnd w:id="25"/>
    </w:p>
    <w:p w14:paraId="35DD643D" w14:textId="095B53CD" w:rsidR="00C46CEA" w:rsidRDefault="00C46CEA" w:rsidP="00EC729F">
      <w:pPr>
        <w:ind w:firstLine="708"/>
        <w:rPr>
          <w:rFonts w:ascii="Times New Roman" w:eastAsia="Times New Roman" w:hAnsi="Times New Roman" w:cs="Times New Roman"/>
          <w:sz w:val="28"/>
          <w:szCs w:val="28"/>
        </w:rPr>
      </w:pPr>
    </w:p>
    <w:p w14:paraId="5EC3CFFF" w14:textId="77777777" w:rsidR="00C46CEA" w:rsidRDefault="00C46CEA" w:rsidP="00C46CEA">
      <w:pPr>
        <w:pStyle w:val="1"/>
        <w:ind w:left="284"/>
      </w:pPr>
      <w:bookmarkStart w:id="26" w:name="sub_10013"/>
      <w:bookmarkStart w:id="27" w:name="_Toc129937812"/>
      <w:r>
        <w:t>Правила обработки результатов профессионального экзамена и принятия</w:t>
      </w:r>
      <w:bookmarkEnd w:id="26"/>
      <w:r>
        <w:t xml:space="preserve"> решения о соответствии квалификации соискателя требованиям к квалификации:</w:t>
      </w:r>
      <w:bookmarkEnd w:id="27"/>
      <w:r>
        <w:t xml:space="preserve"> </w:t>
      </w:r>
    </w:p>
    <w:p w14:paraId="190F4F18" w14:textId="77777777" w:rsidR="00C46CEA" w:rsidRDefault="00C46CEA" w:rsidP="00C46CEA">
      <w:pPr>
        <w:pStyle w:val="a6"/>
        <w:ind w:left="284"/>
        <w:jc w:val="both"/>
        <w:rPr>
          <w:rFonts w:ascii="Times New Roman" w:hAnsi="Times New Roman" w:cs="Times New Roman"/>
          <w:sz w:val="28"/>
          <w:szCs w:val="28"/>
        </w:rPr>
      </w:pPr>
      <w:r>
        <w:rPr>
          <w:rFonts w:ascii="Times New Roman" w:hAnsi="Times New Roman" w:cs="Times New Roman"/>
          <w:bCs/>
          <w:sz w:val="28"/>
          <w:szCs w:val="28"/>
        </w:rPr>
        <w:t>Положительное решение о соответствии соискателя требованиям к квалификации</w:t>
      </w:r>
      <w:r>
        <w:rPr>
          <w:rFonts w:ascii="Times New Roman" w:hAnsi="Times New Roman" w:cs="Times New Roman"/>
          <w:sz w:val="28"/>
          <w:szCs w:val="28"/>
        </w:rPr>
        <w:t xml:space="preserve">, принимается при прохождении экзаменуемым </w:t>
      </w:r>
      <w:r>
        <w:rPr>
          <w:rFonts w:ascii="Times New Roman" w:hAnsi="Times New Roman" w:cs="Times New Roman"/>
          <w:sz w:val="28"/>
          <w:szCs w:val="28"/>
        </w:rPr>
        <w:lastRenderedPageBreak/>
        <w:t>теоретического (оценка 45 баллов и более) и практического этапов профессионального экзамена (оценка 60 баллов).</w:t>
      </w:r>
    </w:p>
    <w:p w14:paraId="0FAA9892" w14:textId="77777777" w:rsidR="00C46CEA" w:rsidRPr="00D06DA5" w:rsidRDefault="00C46CEA" w:rsidP="00EC729F">
      <w:pPr>
        <w:ind w:firstLine="708"/>
        <w:rPr>
          <w:rFonts w:ascii="Times New Roman" w:eastAsia="Times New Roman" w:hAnsi="Times New Roman" w:cs="Times New Roman"/>
          <w:sz w:val="28"/>
          <w:szCs w:val="28"/>
        </w:rPr>
      </w:pPr>
    </w:p>
    <w:sectPr w:rsidR="00C46CEA" w:rsidRPr="00D06DA5">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52E1" w14:textId="77777777" w:rsidR="00EA5DC4" w:rsidRDefault="00EA5DC4">
      <w:r>
        <w:separator/>
      </w:r>
    </w:p>
  </w:endnote>
  <w:endnote w:type="continuationSeparator" w:id="0">
    <w:p w14:paraId="4B2BBCA6" w14:textId="77777777" w:rsidR="00EA5DC4" w:rsidRDefault="00EA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95905"/>
      <w:docPartObj>
        <w:docPartGallery w:val="Page Numbers (Bottom of Page)"/>
        <w:docPartUnique/>
      </w:docPartObj>
    </w:sdtPr>
    <w:sdtContent>
      <w:p w14:paraId="7B991C6C" w14:textId="2D106400" w:rsidR="00B3386A" w:rsidRDefault="00B3386A">
        <w:pPr>
          <w:pStyle w:val="a9"/>
          <w:jc w:val="right"/>
        </w:pPr>
        <w:r>
          <w:fldChar w:fldCharType="begin"/>
        </w:r>
        <w:r>
          <w:instrText>PAGE   \* MERGEFORMAT</w:instrText>
        </w:r>
        <w:r>
          <w:fldChar w:fldCharType="separate"/>
        </w:r>
        <w:r w:rsidR="00B401BB">
          <w:rPr>
            <w:noProof/>
          </w:rPr>
          <w:t>4</w:t>
        </w:r>
        <w:r>
          <w:fldChar w:fldCharType="end"/>
        </w:r>
      </w:p>
    </w:sdtContent>
  </w:sdt>
  <w:p w14:paraId="3BE44F26" w14:textId="77777777" w:rsidR="00B3386A" w:rsidRDefault="00B338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0C31" w14:textId="77777777" w:rsidR="00EA5DC4" w:rsidRDefault="00EA5DC4">
      <w:r>
        <w:separator/>
      </w:r>
    </w:p>
  </w:footnote>
  <w:footnote w:type="continuationSeparator" w:id="0">
    <w:p w14:paraId="67DCE7E0" w14:textId="77777777" w:rsidR="00EA5DC4" w:rsidRDefault="00EA5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8F"/>
    <w:multiLevelType w:val="multilevel"/>
    <w:tmpl w:val="BAC8FA0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5926280"/>
    <w:multiLevelType w:val="hybridMultilevel"/>
    <w:tmpl w:val="EA94CF7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0C2F2BBD"/>
    <w:multiLevelType w:val="hybridMultilevel"/>
    <w:tmpl w:val="47C6C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055EB"/>
    <w:multiLevelType w:val="multilevel"/>
    <w:tmpl w:val="AAB0B3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3F53425"/>
    <w:multiLevelType w:val="hybridMultilevel"/>
    <w:tmpl w:val="683E691A"/>
    <w:lvl w:ilvl="0" w:tplc="CCCE8BEC">
      <w:start w:val="1"/>
      <w:numFmt w:val="decimal"/>
      <w:pStyle w:val="1"/>
      <w:lvlText w:val="%1."/>
      <w:lvlJc w:val="left"/>
      <w:pPr>
        <w:ind w:left="495" w:hanging="360"/>
      </w:pPr>
      <w:rPr>
        <w:rFonts w:hint="default"/>
        <w:b/>
        <w:bCs w:val="0"/>
        <w:color w:val="auto"/>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15:restartNumberingAfterBreak="0">
    <w:nsid w:val="28057DBD"/>
    <w:multiLevelType w:val="hybridMultilevel"/>
    <w:tmpl w:val="B7FE1E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9D2411"/>
    <w:multiLevelType w:val="hybridMultilevel"/>
    <w:tmpl w:val="CF627468"/>
    <w:lvl w:ilvl="0" w:tplc="6994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35B5D10"/>
    <w:multiLevelType w:val="multilevel"/>
    <w:tmpl w:val="F9524D0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336270EA"/>
    <w:multiLevelType w:val="multilevel"/>
    <w:tmpl w:val="3B4EA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EF7F8E"/>
    <w:multiLevelType w:val="multilevel"/>
    <w:tmpl w:val="5DECACA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6B70EFB"/>
    <w:multiLevelType w:val="multilevel"/>
    <w:tmpl w:val="D95EA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B5838C3"/>
    <w:multiLevelType w:val="hybridMultilevel"/>
    <w:tmpl w:val="23443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FB46891"/>
    <w:multiLevelType w:val="multilevel"/>
    <w:tmpl w:val="93FCC4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5AC92210"/>
    <w:multiLevelType w:val="hybridMultilevel"/>
    <w:tmpl w:val="4504105A"/>
    <w:lvl w:ilvl="0" w:tplc="AC3C262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0B71F6C"/>
    <w:multiLevelType w:val="multilevel"/>
    <w:tmpl w:val="5658D24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6DA64B01"/>
    <w:multiLevelType w:val="multilevel"/>
    <w:tmpl w:val="3A2C25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FFF5271"/>
    <w:multiLevelType w:val="hybridMultilevel"/>
    <w:tmpl w:val="22D0C6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94994181">
    <w:abstractNumId w:val="4"/>
  </w:num>
  <w:num w:numId="2" w16cid:durableId="1407070324">
    <w:abstractNumId w:val="6"/>
  </w:num>
  <w:num w:numId="3" w16cid:durableId="10300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253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553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530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382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8692453">
    <w:abstractNumId w:val="16"/>
  </w:num>
  <w:num w:numId="9" w16cid:durableId="450974932">
    <w:abstractNumId w:val="8"/>
  </w:num>
  <w:num w:numId="10" w16cid:durableId="205456940">
    <w:abstractNumId w:val="14"/>
  </w:num>
  <w:num w:numId="11" w16cid:durableId="555707313">
    <w:abstractNumId w:val="3"/>
  </w:num>
  <w:num w:numId="12" w16cid:durableId="871772473">
    <w:abstractNumId w:val="10"/>
  </w:num>
  <w:num w:numId="13" w16cid:durableId="355011606">
    <w:abstractNumId w:val="9"/>
  </w:num>
  <w:num w:numId="14" w16cid:durableId="1740055856">
    <w:abstractNumId w:val="0"/>
  </w:num>
  <w:num w:numId="15" w16cid:durableId="1395005329">
    <w:abstractNumId w:val="15"/>
  </w:num>
  <w:num w:numId="16" w16cid:durableId="1452675407">
    <w:abstractNumId w:val="7"/>
  </w:num>
  <w:num w:numId="17" w16cid:durableId="1070811706">
    <w:abstractNumId w:val="12"/>
  </w:num>
  <w:num w:numId="18" w16cid:durableId="982395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12558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E5"/>
    <w:rsid w:val="00002137"/>
    <w:rsid w:val="0000442E"/>
    <w:rsid w:val="00025763"/>
    <w:rsid w:val="000333D2"/>
    <w:rsid w:val="00051888"/>
    <w:rsid w:val="00065AF4"/>
    <w:rsid w:val="0007281A"/>
    <w:rsid w:val="0007682D"/>
    <w:rsid w:val="0007732A"/>
    <w:rsid w:val="00077E33"/>
    <w:rsid w:val="000937C2"/>
    <w:rsid w:val="00096B30"/>
    <w:rsid w:val="00097C10"/>
    <w:rsid w:val="000A46A1"/>
    <w:rsid w:val="000B2DE6"/>
    <w:rsid w:val="000B3FCE"/>
    <w:rsid w:val="000C7FD5"/>
    <w:rsid w:val="000D44DC"/>
    <w:rsid w:val="000F0594"/>
    <w:rsid w:val="000F32EF"/>
    <w:rsid w:val="000F3708"/>
    <w:rsid w:val="00122266"/>
    <w:rsid w:val="00123810"/>
    <w:rsid w:val="001320F1"/>
    <w:rsid w:val="00136F05"/>
    <w:rsid w:val="001678AB"/>
    <w:rsid w:val="00172ECE"/>
    <w:rsid w:val="00181672"/>
    <w:rsid w:val="00182947"/>
    <w:rsid w:val="001B0CA1"/>
    <w:rsid w:val="001C01DB"/>
    <w:rsid w:val="001E4D8E"/>
    <w:rsid w:val="002077F6"/>
    <w:rsid w:val="00210E04"/>
    <w:rsid w:val="002219F3"/>
    <w:rsid w:val="00230C65"/>
    <w:rsid w:val="00232F0F"/>
    <w:rsid w:val="0026354D"/>
    <w:rsid w:val="00265624"/>
    <w:rsid w:val="00267C95"/>
    <w:rsid w:val="00277BE9"/>
    <w:rsid w:val="002862A7"/>
    <w:rsid w:val="00290044"/>
    <w:rsid w:val="002A12E3"/>
    <w:rsid w:val="002A288F"/>
    <w:rsid w:val="002B178B"/>
    <w:rsid w:val="002C402C"/>
    <w:rsid w:val="002C7AF4"/>
    <w:rsid w:val="002F3E07"/>
    <w:rsid w:val="00305C77"/>
    <w:rsid w:val="00310A97"/>
    <w:rsid w:val="0032160E"/>
    <w:rsid w:val="00324033"/>
    <w:rsid w:val="00341733"/>
    <w:rsid w:val="00365FBA"/>
    <w:rsid w:val="00374BE0"/>
    <w:rsid w:val="003768DE"/>
    <w:rsid w:val="00382250"/>
    <w:rsid w:val="00397086"/>
    <w:rsid w:val="003A3CDC"/>
    <w:rsid w:val="003A6668"/>
    <w:rsid w:val="003B6CB4"/>
    <w:rsid w:val="003C045C"/>
    <w:rsid w:val="003C651A"/>
    <w:rsid w:val="003D62EC"/>
    <w:rsid w:val="003E2727"/>
    <w:rsid w:val="003F07A7"/>
    <w:rsid w:val="003F5CB6"/>
    <w:rsid w:val="00427A7C"/>
    <w:rsid w:val="004448A7"/>
    <w:rsid w:val="00450A52"/>
    <w:rsid w:val="0045113E"/>
    <w:rsid w:val="00493618"/>
    <w:rsid w:val="004B487A"/>
    <w:rsid w:val="004C1BAF"/>
    <w:rsid w:val="004C2515"/>
    <w:rsid w:val="004D74A1"/>
    <w:rsid w:val="004E1881"/>
    <w:rsid w:val="0052701A"/>
    <w:rsid w:val="00531C94"/>
    <w:rsid w:val="00547056"/>
    <w:rsid w:val="005504E7"/>
    <w:rsid w:val="00551476"/>
    <w:rsid w:val="005823CD"/>
    <w:rsid w:val="00583564"/>
    <w:rsid w:val="005A3D82"/>
    <w:rsid w:val="005B3FC9"/>
    <w:rsid w:val="005C1A3B"/>
    <w:rsid w:val="005E2323"/>
    <w:rsid w:val="005F2E53"/>
    <w:rsid w:val="005F5150"/>
    <w:rsid w:val="006044A0"/>
    <w:rsid w:val="00611A62"/>
    <w:rsid w:val="00611F05"/>
    <w:rsid w:val="00616AB9"/>
    <w:rsid w:val="00621EFE"/>
    <w:rsid w:val="00625F7B"/>
    <w:rsid w:val="00636D68"/>
    <w:rsid w:val="0064190E"/>
    <w:rsid w:val="00643C69"/>
    <w:rsid w:val="00650021"/>
    <w:rsid w:val="006517BF"/>
    <w:rsid w:val="00655685"/>
    <w:rsid w:val="006603ED"/>
    <w:rsid w:val="00665B0F"/>
    <w:rsid w:val="006679AD"/>
    <w:rsid w:val="00671EE5"/>
    <w:rsid w:val="006728A6"/>
    <w:rsid w:val="006762B9"/>
    <w:rsid w:val="006762BD"/>
    <w:rsid w:val="006840D1"/>
    <w:rsid w:val="00685C1A"/>
    <w:rsid w:val="006A184D"/>
    <w:rsid w:val="006B4DD1"/>
    <w:rsid w:val="006E45A8"/>
    <w:rsid w:val="007055B6"/>
    <w:rsid w:val="007101A4"/>
    <w:rsid w:val="00715E35"/>
    <w:rsid w:val="00715EB4"/>
    <w:rsid w:val="0073079F"/>
    <w:rsid w:val="007311EC"/>
    <w:rsid w:val="00732046"/>
    <w:rsid w:val="00734012"/>
    <w:rsid w:val="00735007"/>
    <w:rsid w:val="0079467E"/>
    <w:rsid w:val="0079586D"/>
    <w:rsid w:val="00797C51"/>
    <w:rsid w:val="007A3EE5"/>
    <w:rsid w:val="007C26FD"/>
    <w:rsid w:val="007D42B6"/>
    <w:rsid w:val="007D6CF5"/>
    <w:rsid w:val="007E4CF5"/>
    <w:rsid w:val="00804D0B"/>
    <w:rsid w:val="00822B45"/>
    <w:rsid w:val="008368E6"/>
    <w:rsid w:val="008512F7"/>
    <w:rsid w:val="0086127B"/>
    <w:rsid w:val="00862C7F"/>
    <w:rsid w:val="008930BF"/>
    <w:rsid w:val="008F42DB"/>
    <w:rsid w:val="0091179F"/>
    <w:rsid w:val="00913F43"/>
    <w:rsid w:val="00926204"/>
    <w:rsid w:val="00940E50"/>
    <w:rsid w:val="009425C5"/>
    <w:rsid w:val="00942E00"/>
    <w:rsid w:val="00956C00"/>
    <w:rsid w:val="0096663D"/>
    <w:rsid w:val="009B22AC"/>
    <w:rsid w:val="009C2B4E"/>
    <w:rsid w:val="009D5546"/>
    <w:rsid w:val="009E27D5"/>
    <w:rsid w:val="009E7958"/>
    <w:rsid w:val="00A02257"/>
    <w:rsid w:val="00A14863"/>
    <w:rsid w:val="00A23715"/>
    <w:rsid w:val="00A5574F"/>
    <w:rsid w:val="00A57553"/>
    <w:rsid w:val="00A607FB"/>
    <w:rsid w:val="00A626C8"/>
    <w:rsid w:val="00A6603F"/>
    <w:rsid w:val="00A7235C"/>
    <w:rsid w:val="00A72618"/>
    <w:rsid w:val="00A7728D"/>
    <w:rsid w:val="00A80DF4"/>
    <w:rsid w:val="00AB1508"/>
    <w:rsid w:val="00AD2D71"/>
    <w:rsid w:val="00AE09E1"/>
    <w:rsid w:val="00AE7630"/>
    <w:rsid w:val="00B2638A"/>
    <w:rsid w:val="00B3386A"/>
    <w:rsid w:val="00B33CEC"/>
    <w:rsid w:val="00B401BB"/>
    <w:rsid w:val="00B40A03"/>
    <w:rsid w:val="00B45D50"/>
    <w:rsid w:val="00B63C54"/>
    <w:rsid w:val="00B6586E"/>
    <w:rsid w:val="00B74C9C"/>
    <w:rsid w:val="00B8540C"/>
    <w:rsid w:val="00B91459"/>
    <w:rsid w:val="00B915AD"/>
    <w:rsid w:val="00B91E19"/>
    <w:rsid w:val="00B93F71"/>
    <w:rsid w:val="00BB0AC0"/>
    <w:rsid w:val="00BB3830"/>
    <w:rsid w:val="00BB7EAD"/>
    <w:rsid w:val="00BD556B"/>
    <w:rsid w:val="00C02EA5"/>
    <w:rsid w:val="00C108B7"/>
    <w:rsid w:val="00C27279"/>
    <w:rsid w:val="00C41C44"/>
    <w:rsid w:val="00C461E4"/>
    <w:rsid w:val="00C46CEA"/>
    <w:rsid w:val="00C51C6E"/>
    <w:rsid w:val="00C53185"/>
    <w:rsid w:val="00C577C5"/>
    <w:rsid w:val="00C62E2D"/>
    <w:rsid w:val="00C65170"/>
    <w:rsid w:val="00C76E49"/>
    <w:rsid w:val="00C824C5"/>
    <w:rsid w:val="00C91700"/>
    <w:rsid w:val="00CC7405"/>
    <w:rsid w:val="00CF006E"/>
    <w:rsid w:val="00D001BF"/>
    <w:rsid w:val="00D04B09"/>
    <w:rsid w:val="00D056BE"/>
    <w:rsid w:val="00D06DA5"/>
    <w:rsid w:val="00D20F4A"/>
    <w:rsid w:val="00D23B8D"/>
    <w:rsid w:val="00D25E73"/>
    <w:rsid w:val="00D32C83"/>
    <w:rsid w:val="00D3442C"/>
    <w:rsid w:val="00D43CD5"/>
    <w:rsid w:val="00D506AF"/>
    <w:rsid w:val="00D707FC"/>
    <w:rsid w:val="00D71726"/>
    <w:rsid w:val="00D72DC1"/>
    <w:rsid w:val="00D7443E"/>
    <w:rsid w:val="00D76929"/>
    <w:rsid w:val="00D830D0"/>
    <w:rsid w:val="00D858C3"/>
    <w:rsid w:val="00D94202"/>
    <w:rsid w:val="00D95B31"/>
    <w:rsid w:val="00DA1A1D"/>
    <w:rsid w:val="00DA5832"/>
    <w:rsid w:val="00DA6792"/>
    <w:rsid w:val="00DC4481"/>
    <w:rsid w:val="00DD03F9"/>
    <w:rsid w:val="00DD18B0"/>
    <w:rsid w:val="00E05406"/>
    <w:rsid w:val="00E10ABB"/>
    <w:rsid w:val="00E1274F"/>
    <w:rsid w:val="00E3194D"/>
    <w:rsid w:val="00E3350E"/>
    <w:rsid w:val="00E4432A"/>
    <w:rsid w:val="00E44A49"/>
    <w:rsid w:val="00E45A09"/>
    <w:rsid w:val="00E57A1D"/>
    <w:rsid w:val="00E60122"/>
    <w:rsid w:val="00E750B0"/>
    <w:rsid w:val="00E95DA1"/>
    <w:rsid w:val="00EA08AF"/>
    <w:rsid w:val="00EA5DC4"/>
    <w:rsid w:val="00EA67EF"/>
    <w:rsid w:val="00EB2269"/>
    <w:rsid w:val="00EC06E6"/>
    <w:rsid w:val="00EC729F"/>
    <w:rsid w:val="00ED410F"/>
    <w:rsid w:val="00EE1EC7"/>
    <w:rsid w:val="00EE2AD3"/>
    <w:rsid w:val="00EE4228"/>
    <w:rsid w:val="00F0166E"/>
    <w:rsid w:val="00F022B5"/>
    <w:rsid w:val="00F10BB9"/>
    <w:rsid w:val="00F15367"/>
    <w:rsid w:val="00F171D8"/>
    <w:rsid w:val="00F222E7"/>
    <w:rsid w:val="00F23753"/>
    <w:rsid w:val="00F265F5"/>
    <w:rsid w:val="00F32A34"/>
    <w:rsid w:val="00F447A7"/>
    <w:rsid w:val="00F463F6"/>
    <w:rsid w:val="00F67DA4"/>
    <w:rsid w:val="00F728DC"/>
    <w:rsid w:val="00F94995"/>
    <w:rsid w:val="00F96446"/>
    <w:rsid w:val="00FA0E9F"/>
    <w:rsid w:val="00FA5268"/>
    <w:rsid w:val="00FA7CD5"/>
    <w:rsid w:val="00FB015E"/>
    <w:rsid w:val="00FB33CF"/>
    <w:rsid w:val="00FC56F3"/>
    <w:rsid w:val="00FD0AAA"/>
    <w:rsid w:val="00FD3C9F"/>
    <w:rsid w:val="00FD4B44"/>
    <w:rsid w:val="00FE3B3A"/>
    <w:rsid w:val="00FF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DAF7"/>
  <w15:docId w15:val="{AAC0CA51-0DC4-4A84-9CD3-752581BF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EE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0">
    <w:name w:val="heading 1"/>
    <w:basedOn w:val="a"/>
    <w:next w:val="a"/>
    <w:link w:val="11"/>
    <w:uiPriority w:val="9"/>
    <w:qFormat/>
    <w:rsid w:val="00A726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71EE5"/>
    <w:rPr>
      <w:b/>
      <w:color w:val="26282F"/>
    </w:rPr>
  </w:style>
  <w:style w:type="character" w:customStyle="1" w:styleId="a4">
    <w:name w:val="Гипертекстовая ссылка"/>
    <w:basedOn w:val="a3"/>
    <w:uiPriority w:val="99"/>
    <w:rsid w:val="00671EE5"/>
    <w:rPr>
      <w:rFonts w:cs="Times New Roman"/>
      <w:b w:val="0"/>
      <w:color w:val="106BBE"/>
    </w:rPr>
  </w:style>
  <w:style w:type="paragraph" w:customStyle="1" w:styleId="a5">
    <w:name w:val="Нормальный (таблица)"/>
    <w:basedOn w:val="a"/>
    <w:next w:val="a"/>
    <w:uiPriority w:val="99"/>
    <w:rsid w:val="00671EE5"/>
    <w:pPr>
      <w:ind w:firstLine="0"/>
    </w:pPr>
  </w:style>
  <w:style w:type="paragraph" w:customStyle="1" w:styleId="a6">
    <w:name w:val="Таблицы (моноширинный)"/>
    <w:basedOn w:val="a"/>
    <w:next w:val="a"/>
    <w:link w:val="a7"/>
    <w:uiPriority w:val="99"/>
    <w:rsid w:val="00671EE5"/>
    <w:pPr>
      <w:ind w:firstLine="0"/>
      <w:jc w:val="left"/>
    </w:pPr>
    <w:rPr>
      <w:rFonts w:ascii="Courier New" w:hAnsi="Courier New" w:cs="Courier New"/>
    </w:rPr>
  </w:style>
  <w:style w:type="paragraph" w:customStyle="1" w:styleId="Default">
    <w:name w:val="Default"/>
    <w:rsid w:val="00427A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List Paragraph"/>
    <w:basedOn w:val="a"/>
    <w:uiPriority w:val="34"/>
    <w:qFormat/>
    <w:rsid w:val="00BB7EAD"/>
    <w:pPr>
      <w:ind w:left="720"/>
      <w:contextualSpacing/>
    </w:pPr>
  </w:style>
  <w:style w:type="paragraph" w:styleId="a9">
    <w:name w:val="footer"/>
    <w:basedOn w:val="a"/>
    <w:link w:val="aa"/>
    <w:uiPriority w:val="99"/>
    <w:unhideWhenUsed/>
    <w:rsid w:val="002219F3"/>
    <w:pPr>
      <w:tabs>
        <w:tab w:val="center" w:pos="4677"/>
        <w:tab w:val="right" w:pos="9355"/>
      </w:tabs>
    </w:pPr>
  </w:style>
  <w:style w:type="character" w:customStyle="1" w:styleId="aa">
    <w:name w:val="Нижний колонтитул Знак"/>
    <w:basedOn w:val="a0"/>
    <w:link w:val="a9"/>
    <w:uiPriority w:val="99"/>
    <w:rsid w:val="002219F3"/>
    <w:rPr>
      <w:rFonts w:ascii="Times New Roman CYR" w:eastAsiaTheme="minorEastAsia" w:hAnsi="Times New Roman CYR" w:cs="Times New Roman CYR"/>
      <w:sz w:val="24"/>
      <w:szCs w:val="24"/>
      <w:lang w:eastAsia="ru-RU"/>
    </w:rPr>
  </w:style>
  <w:style w:type="paragraph" w:customStyle="1" w:styleId="ab">
    <w:name w:val="для оглавений"/>
    <w:basedOn w:val="a6"/>
    <w:link w:val="ac"/>
    <w:qFormat/>
    <w:rsid w:val="00CF006E"/>
    <w:pPr>
      <w:jc w:val="both"/>
    </w:pPr>
    <w:rPr>
      <w:rFonts w:ascii="Times New Roman" w:hAnsi="Times New Roman" w:cs="Times New Roman"/>
      <w:b/>
      <w:bCs/>
      <w:sz w:val="28"/>
      <w:szCs w:val="28"/>
    </w:rPr>
  </w:style>
  <w:style w:type="character" w:customStyle="1" w:styleId="a7">
    <w:name w:val="Таблицы (моноширинный) Знак"/>
    <w:basedOn w:val="a0"/>
    <w:link w:val="a6"/>
    <w:uiPriority w:val="99"/>
    <w:rsid w:val="00CF006E"/>
    <w:rPr>
      <w:rFonts w:ascii="Courier New" w:eastAsiaTheme="minorEastAsia" w:hAnsi="Courier New" w:cs="Courier New"/>
      <w:sz w:val="24"/>
      <w:szCs w:val="24"/>
      <w:lang w:eastAsia="ru-RU"/>
    </w:rPr>
  </w:style>
  <w:style w:type="character" w:customStyle="1" w:styleId="ac">
    <w:name w:val="для оглавений Знак"/>
    <w:basedOn w:val="a7"/>
    <w:link w:val="ab"/>
    <w:rsid w:val="00CF006E"/>
    <w:rPr>
      <w:rFonts w:ascii="Times New Roman" w:eastAsiaTheme="minorEastAsia" w:hAnsi="Times New Roman" w:cs="Times New Roman"/>
      <w:b/>
      <w:bCs/>
      <w:sz w:val="28"/>
      <w:szCs w:val="28"/>
      <w:lang w:eastAsia="ru-RU"/>
    </w:rPr>
  </w:style>
  <w:style w:type="paragraph" w:customStyle="1" w:styleId="ad">
    <w:name w:val="для оглавлений"/>
    <w:basedOn w:val="a6"/>
    <w:link w:val="ae"/>
    <w:qFormat/>
    <w:rsid w:val="00397086"/>
    <w:pPr>
      <w:ind w:left="284" w:hanging="360"/>
      <w:jc w:val="both"/>
    </w:pPr>
    <w:rPr>
      <w:rFonts w:ascii="Times New Roman" w:hAnsi="Times New Roman" w:cs="Times New Roman"/>
      <w:b/>
      <w:bCs/>
      <w:sz w:val="28"/>
      <w:szCs w:val="28"/>
    </w:rPr>
  </w:style>
  <w:style w:type="character" w:customStyle="1" w:styleId="ae">
    <w:name w:val="для оглавлений Знак"/>
    <w:basedOn w:val="a7"/>
    <w:link w:val="ad"/>
    <w:rsid w:val="00397086"/>
    <w:rPr>
      <w:rFonts w:ascii="Times New Roman" w:eastAsiaTheme="minorEastAsia" w:hAnsi="Times New Roman" w:cs="Times New Roman"/>
      <w:b/>
      <w:bCs/>
      <w:sz w:val="28"/>
      <w:szCs w:val="28"/>
      <w:lang w:eastAsia="ru-RU"/>
    </w:rPr>
  </w:style>
  <w:style w:type="paragraph" w:customStyle="1" w:styleId="Pa2">
    <w:name w:val="Pa2"/>
    <w:basedOn w:val="a"/>
    <w:next w:val="a"/>
    <w:uiPriority w:val="99"/>
    <w:rsid w:val="00397086"/>
    <w:pPr>
      <w:widowControl/>
      <w:spacing w:line="241" w:lineRule="atLeast"/>
      <w:ind w:firstLine="0"/>
      <w:jc w:val="left"/>
    </w:pPr>
    <w:rPr>
      <w:rFonts w:ascii="Times New Roman" w:eastAsia="Times New Roman" w:hAnsi="Times New Roman" w:cs="Times New Roman"/>
    </w:rPr>
  </w:style>
  <w:style w:type="character" w:styleId="af">
    <w:name w:val="Hyperlink"/>
    <w:basedOn w:val="a0"/>
    <w:uiPriority w:val="99"/>
    <w:unhideWhenUsed/>
    <w:rsid w:val="00A72618"/>
    <w:rPr>
      <w:color w:val="0563C1" w:themeColor="hyperlink"/>
      <w:u w:val="single"/>
    </w:rPr>
  </w:style>
  <w:style w:type="character" w:customStyle="1" w:styleId="11">
    <w:name w:val="Заголовок 1 Знак"/>
    <w:basedOn w:val="a0"/>
    <w:link w:val="10"/>
    <w:uiPriority w:val="9"/>
    <w:rsid w:val="00A72618"/>
    <w:rPr>
      <w:rFonts w:asciiTheme="majorHAnsi" w:eastAsiaTheme="majorEastAsia" w:hAnsiTheme="majorHAnsi" w:cstheme="majorBidi"/>
      <w:color w:val="2F5496" w:themeColor="accent1" w:themeShade="BF"/>
      <w:sz w:val="32"/>
      <w:szCs w:val="32"/>
      <w:lang w:eastAsia="ru-RU"/>
    </w:rPr>
  </w:style>
  <w:style w:type="paragraph" w:styleId="af0">
    <w:name w:val="TOC Heading"/>
    <w:basedOn w:val="10"/>
    <w:next w:val="a"/>
    <w:uiPriority w:val="39"/>
    <w:semiHidden/>
    <w:unhideWhenUsed/>
    <w:qFormat/>
    <w:rsid w:val="00A72618"/>
    <w:pPr>
      <w:outlineLvl w:val="9"/>
    </w:pPr>
  </w:style>
  <w:style w:type="paragraph" w:styleId="2">
    <w:name w:val="toc 2"/>
    <w:basedOn w:val="a"/>
    <w:next w:val="a"/>
    <w:autoRedefine/>
    <w:uiPriority w:val="39"/>
    <w:unhideWhenUsed/>
    <w:rsid w:val="00A72618"/>
    <w:pPr>
      <w:tabs>
        <w:tab w:val="right" w:leader="dot" w:pos="9345"/>
      </w:tabs>
      <w:spacing w:after="100"/>
      <w:ind w:firstLine="0"/>
    </w:pPr>
  </w:style>
  <w:style w:type="paragraph" w:styleId="12">
    <w:name w:val="toc 1"/>
    <w:basedOn w:val="a"/>
    <w:next w:val="a"/>
    <w:autoRedefine/>
    <w:uiPriority w:val="39"/>
    <w:unhideWhenUsed/>
    <w:rsid w:val="00A72618"/>
    <w:pPr>
      <w:spacing w:after="100"/>
    </w:pPr>
  </w:style>
  <w:style w:type="paragraph" w:customStyle="1" w:styleId="1">
    <w:name w:val="Стиль1"/>
    <w:basedOn w:val="a6"/>
    <w:qFormat/>
    <w:rsid w:val="00F23753"/>
    <w:pPr>
      <w:numPr>
        <w:numId w:val="1"/>
      </w:numPr>
      <w:jc w:val="both"/>
      <w:outlineLvl w:val="1"/>
    </w:pPr>
    <w:rPr>
      <w:rFonts w:ascii="Times New Roman" w:hAnsi="Times New Roman" w:cs="Times New Roman"/>
      <w:b/>
      <w:bCs/>
      <w:sz w:val="28"/>
      <w:szCs w:val="28"/>
    </w:rPr>
  </w:style>
  <w:style w:type="paragraph" w:styleId="af1">
    <w:name w:val="Balloon Text"/>
    <w:basedOn w:val="a"/>
    <w:link w:val="af2"/>
    <w:uiPriority w:val="99"/>
    <w:semiHidden/>
    <w:unhideWhenUsed/>
    <w:rsid w:val="00732046"/>
    <w:rPr>
      <w:rFonts w:ascii="Tahoma" w:hAnsi="Tahoma" w:cs="Tahoma"/>
      <w:sz w:val="16"/>
      <w:szCs w:val="16"/>
    </w:rPr>
  </w:style>
  <w:style w:type="character" w:customStyle="1" w:styleId="af2">
    <w:name w:val="Текст выноски Знак"/>
    <w:basedOn w:val="a0"/>
    <w:link w:val="af1"/>
    <w:uiPriority w:val="99"/>
    <w:semiHidden/>
    <w:rsid w:val="00732046"/>
    <w:rPr>
      <w:rFonts w:ascii="Tahoma" w:eastAsiaTheme="minorEastAsia" w:hAnsi="Tahoma" w:cs="Tahoma"/>
      <w:sz w:val="16"/>
      <w:szCs w:val="16"/>
      <w:lang w:eastAsia="ru-RU"/>
    </w:rPr>
  </w:style>
  <w:style w:type="paragraph" w:styleId="af3">
    <w:name w:val="Revision"/>
    <w:hidden/>
    <w:uiPriority w:val="99"/>
    <w:semiHidden/>
    <w:rsid w:val="00172ECE"/>
    <w:pPr>
      <w:spacing w:after="0" w:line="240" w:lineRule="auto"/>
    </w:pPr>
    <w:rPr>
      <w:rFonts w:ascii="Times New Roman CYR" w:eastAsiaTheme="minorEastAsia" w:hAnsi="Times New Roman CYR" w:cs="Times New Roman CYR"/>
      <w:sz w:val="24"/>
      <w:szCs w:val="24"/>
      <w:lang w:eastAsia="ru-RU"/>
    </w:rPr>
  </w:style>
  <w:style w:type="table" w:styleId="af4">
    <w:name w:val="Table Grid"/>
    <w:basedOn w:val="a1"/>
    <w:uiPriority w:val="39"/>
    <w:rsid w:val="00C51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3683">
      <w:bodyDiv w:val="1"/>
      <w:marLeft w:val="0"/>
      <w:marRight w:val="0"/>
      <w:marTop w:val="0"/>
      <w:marBottom w:val="0"/>
      <w:divBdr>
        <w:top w:val="none" w:sz="0" w:space="0" w:color="auto"/>
        <w:left w:val="none" w:sz="0" w:space="0" w:color="auto"/>
        <w:bottom w:val="none" w:sz="0" w:space="0" w:color="auto"/>
        <w:right w:val="none" w:sz="0" w:space="0" w:color="auto"/>
      </w:divBdr>
    </w:div>
    <w:div w:id="592055008">
      <w:bodyDiv w:val="1"/>
      <w:marLeft w:val="0"/>
      <w:marRight w:val="0"/>
      <w:marTop w:val="0"/>
      <w:marBottom w:val="0"/>
      <w:divBdr>
        <w:top w:val="none" w:sz="0" w:space="0" w:color="auto"/>
        <w:left w:val="none" w:sz="0" w:space="0" w:color="auto"/>
        <w:bottom w:val="none" w:sz="0" w:space="0" w:color="auto"/>
        <w:right w:val="none" w:sz="0" w:space="0" w:color="auto"/>
      </w:divBdr>
    </w:div>
    <w:div w:id="904413235">
      <w:bodyDiv w:val="1"/>
      <w:marLeft w:val="0"/>
      <w:marRight w:val="0"/>
      <w:marTop w:val="0"/>
      <w:marBottom w:val="0"/>
      <w:divBdr>
        <w:top w:val="none" w:sz="0" w:space="0" w:color="auto"/>
        <w:left w:val="none" w:sz="0" w:space="0" w:color="auto"/>
        <w:bottom w:val="none" w:sz="0" w:space="0" w:color="auto"/>
        <w:right w:val="none" w:sz="0" w:space="0" w:color="auto"/>
      </w:divBdr>
    </w:div>
    <w:div w:id="1105734448">
      <w:bodyDiv w:val="1"/>
      <w:marLeft w:val="0"/>
      <w:marRight w:val="0"/>
      <w:marTop w:val="0"/>
      <w:marBottom w:val="0"/>
      <w:divBdr>
        <w:top w:val="none" w:sz="0" w:space="0" w:color="auto"/>
        <w:left w:val="none" w:sz="0" w:space="0" w:color="auto"/>
        <w:bottom w:val="none" w:sz="0" w:space="0" w:color="auto"/>
        <w:right w:val="none" w:sz="0" w:space="0" w:color="auto"/>
      </w:divBdr>
    </w:div>
    <w:div w:id="1186676543">
      <w:bodyDiv w:val="1"/>
      <w:marLeft w:val="0"/>
      <w:marRight w:val="0"/>
      <w:marTop w:val="0"/>
      <w:marBottom w:val="0"/>
      <w:divBdr>
        <w:top w:val="none" w:sz="0" w:space="0" w:color="auto"/>
        <w:left w:val="none" w:sz="0" w:space="0" w:color="auto"/>
        <w:bottom w:val="none" w:sz="0" w:space="0" w:color="auto"/>
        <w:right w:val="none" w:sz="0" w:space="0" w:color="auto"/>
      </w:divBdr>
    </w:div>
    <w:div w:id="1513951320">
      <w:bodyDiv w:val="1"/>
      <w:marLeft w:val="0"/>
      <w:marRight w:val="0"/>
      <w:marTop w:val="0"/>
      <w:marBottom w:val="0"/>
      <w:divBdr>
        <w:top w:val="none" w:sz="0" w:space="0" w:color="auto"/>
        <w:left w:val="none" w:sz="0" w:space="0" w:color="auto"/>
        <w:bottom w:val="none" w:sz="0" w:space="0" w:color="auto"/>
        <w:right w:val="none" w:sz="0" w:space="0" w:color="auto"/>
      </w:divBdr>
    </w:div>
    <w:div w:id="2123962110">
      <w:bodyDiv w:val="1"/>
      <w:marLeft w:val="0"/>
      <w:marRight w:val="0"/>
      <w:marTop w:val="0"/>
      <w:marBottom w:val="0"/>
      <w:divBdr>
        <w:top w:val="none" w:sz="0" w:space="0" w:color="auto"/>
        <w:left w:val="none" w:sz="0" w:space="0" w:color="auto"/>
        <w:bottom w:val="none" w:sz="0" w:space="0" w:color="auto"/>
        <w:right w:val="none" w:sz="0" w:space="0" w:color="auto"/>
      </w:divBdr>
    </w:div>
    <w:div w:id="2130125641">
      <w:bodyDiv w:val="1"/>
      <w:marLeft w:val="0"/>
      <w:marRight w:val="0"/>
      <w:marTop w:val="0"/>
      <w:marBottom w:val="0"/>
      <w:divBdr>
        <w:top w:val="none" w:sz="0" w:space="0" w:color="auto"/>
        <w:left w:val="none" w:sz="0" w:space="0" w:color="auto"/>
        <w:bottom w:val="none" w:sz="0" w:space="0" w:color="auto"/>
        <w:right w:val="none" w:sz="0" w:space="0" w:color="auto"/>
      </w:divBdr>
    </w:div>
    <w:div w:id="21411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BD68-37FE-40C0-99D6-0C16B02B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3294</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Teplova</dc:creator>
  <cp:lastModifiedBy>Сергей Умнов</cp:lastModifiedBy>
  <cp:revision>16</cp:revision>
  <dcterms:created xsi:type="dcterms:W3CDTF">2023-03-04T07:25:00Z</dcterms:created>
  <dcterms:modified xsi:type="dcterms:W3CDTF">2023-03-22T07:42:00Z</dcterms:modified>
</cp:coreProperties>
</file>