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510F" w:rsidRDefault="003C0BFC" w:rsidP="0070510F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8124825</wp:posOffset>
                </wp:positionH>
                <wp:positionV relativeFrom="paragraph">
                  <wp:posOffset>-535940</wp:posOffset>
                </wp:positionV>
                <wp:extent cx="1422400" cy="4203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BFC" w:rsidRDefault="003C0BFC" w:rsidP="003C0BFC">
                            <w:pPr>
                              <w:pStyle w:val="a8"/>
                              <w:jc w:val="right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39.75pt;margin-top:-42.2pt;width:112pt;height:3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" filled="f" stroked="f">
                <v:textbox>
                  <w:txbxContent>
                    <w:p w:rsidR="003C0BFC" w:rsidRDefault="003C0BFC" w:rsidP="003C0BFC">
                      <w:pPr>
                        <w:pStyle w:val="a8"/>
                        <w:jc w:val="right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0510F">
        <w:rPr>
          <w:rFonts w:ascii="Times New Roman" w:hAnsi="Times New Roman"/>
          <w:sz w:val="24"/>
          <w:szCs w:val="24"/>
        </w:rPr>
        <w:t>ПРОЕКТ</w:t>
      </w:r>
    </w:p>
    <w:p w:rsidR="003B2CCA" w:rsidRDefault="003B2CCA" w:rsidP="003B2CC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2E2E21">
        <w:rPr>
          <w:rFonts w:ascii="Times New Roman" w:hAnsi="Times New Roman"/>
          <w:sz w:val="24"/>
          <w:szCs w:val="24"/>
        </w:rPr>
        <w:t>ПЛАН</w:t>
      </w:r>
    </w:p>
    <w:p w:rsidR="003B2CCA" w:rsidRPr="002E2E21" w:rsidRDefault="003B2CCA" w:rsidP="003B2CC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2E2E21">
        <w:rPr>
          <w:rFonts w:ascii="Times New Roman" w:hAnsi="Times New Roman"/>
          <w:sz w:val="24"/>
          <w:szCs w:val="24"/>
        </w:rPr>
        <w:t xml:space="preserve">Совета по профессиональным квалификациям в сфере </w:t>
      </w:r>
    </w:p>
    <w:p w:rsidR="00F863A6" w:rsidRPr="002E2E21" w:rsidRDefault="003B2CCA" w:rsidP="00F863A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2E2E21">
        <w:rPr>
          <w:rFonts w:ascii="Times New Roman" w:hAnsi="Times New Roman"/>
          <w:sz w:val="24"/>
          <w:szCs w:val="24"/>
        </w:rPr>
        <w:t xml:space="preserve">атомной энергии </w:t>
      </w:r>
      <w:r w:rsidR="00F863A6" w:rsidRPr="002E2E21">
        <w:rPr>
          <w:rFonts w:ascii="Times New Roman" w:hAnsi="Times New Roman"/>
          <w:sz w:val="24"/>
          <w:szCs w:val="24"/>
        </w:rPr>
        <w:t>на 201</w:t>
      </w:r>
      <w:r w:rsidR="00CF5587">
        <w:rPr>
          <w:rFonts w:ascii="Times New Roman" w:hAnsi="Times New Roman"/>
          <w:sz w:val="24"/>
          <w:szCs w:val="24"/>
        </w:rPr>
        <w:t>6</w:t>
      </w:r>
      <w:r w:rsidR="00F863A6" w:rsidRPr="002E2E21">
        <w:rPr>
          <w:rFonts w:ascii="Times New Roman" w:hAnsi="Times New Roman"/>
          <w:sz w:val="24"/>
          <w:szCs w:val="24"/>
        </w:rPr>
        <w:t xml:space="preserve"> год</w:t>
      </w:r>
    </w:p>
    <w:p w:rsidR="00F863A6" w:rsidRPr="00EC73A0" w:rsidRDefault="00F863A6" w:rsidP="00F863A6">
      <w:pPr>
        <w:tabs>
          <w:tab w:val="left" w:pos="567"/>
          <w:tab w:val="left" w:pos="3260"/>
          <w:tab w:val="left" w:pos="8789"/>
        </w:tabs>
        <w:spacing w:after="0" w:line="240" w:lineRule="auto"/>
        <w:rPr>
          <w:rFonts w:ascii="Times New Roman" w:hAnsi="Times New Roman"/>
          <w:color w:val="000000"/>
          <w:spacing w:val="11"/>
          <w:sz w:val="24"/>
          <w:szCs w:val="24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6520"/>
        <w:gridCol w:w="3827"/>
      </w:tblGrid>
      <w:tr w:rsidR="002C7C9C" w:rsidRPr="00CA6CCC" w:rsidTr="00EC27AB">
        <w:trPr>
          <w:trHeight w:val="7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9C" w:rsidRPr="00CA6CCC" w:rsidRDefault="002C7C9C" w:rsidP="005C4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9C" w:rsidRPr="00CA6CCC" w:rsidRDefault="002C7C9C" w:rsidP="005C4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Название мероприятия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9C" w:rsidRPr="00CA6CCC" w:rsidRDefault="002C7C9C" w:rsidP="005C4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Содержание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9C" w:rsidRPr="00CA6CCC" w:rsidRDefault="002C7C9C" w:rsidP="005C4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Сроки реализации</w:t>
            </w:r>
          </w:p>
        </w:tc>
      </w:tr>
      <w:tr w:rsidR="00FE5290" w:rsidRPr="00CA6CCC" w:rsidTr="002C7C9C">
        <w:trPr>
          <w:trHeight w:val="412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FE5290" w:rsidRPr="00CA6CCC" w:rsidRDefault="00FE5290" w:rsidP="005C4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  <w:t>Обеспечение деятельности Отраслевой системы профессиональных квалификаций (ОСПК)</w:t>
            </w:r>
          </w:p>
        </w:tc>
      </w:tr>
      <w:tr w:rsidR="002C7C9C" w:rsidRPr="00CA6CCC" w:rsidTr="002C7C9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C9C" w:rsidRPr="00CA6CCC" w:rsidRDefault="002C7C9C" w:rsidP="00CA6CC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Обеспечение деятельности </w:t>
            </w:r>
            <w:r w:rsidRPr="00CA6CCC">
              <w:rPr>
                <w:rFonts w:ascii="Times New Roman" w:hAnsi="Times New Roman"/>
                <w:sz w:val="20"/>
                <w:szCs w:val="20"/>
              </w:rPr>
              <w:t>Совета по профессиональным квалификациям в сфере атомной энергии (СПК АЭ)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sz w:val="20"/>
                <w:szCs w:val="20"/>
              </w:rPr>
              <w:t>Заседания СПК АЭ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sz w:val="20"/>
                <w:szCs w:val="20"/>
              </w:rPr>
              <w:t>Очные - не реже 1 раза в квартал.</w:t>
            </w:r>
          </w:p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sz w:val="20"/>
                <w:szCs w:val="20"/>
              </w:rPr>
              <w:t xml:space="preserve">Заочные - по необходимости. </w:t>
            </w:r>
          </w:p>
        </w:tc>
      </w:tr>
      <w:tr w:rsidR="002C7C9C" w:rsidRPr="00CA6CCC" w:rsidTr="002C7C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sz w:val="20"/>
                <w:szCs w:val="20"/>
              </w:rPr>
              <w:t>Заседания рабочих групп СПК АЭ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sz w:val="20"/>
                <w:szCs w:val="20"/>
              </w:rPr>
              <w:t>Очные - не реже 1 раза в квартал.</w:t>
            </w:r>
          </w:p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pacing w:val="11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sz w:val="20"/>
                <w:szCs w:val="20"/>
              </w:rPr>
              <w:t>Заочные - по необходимости.</w:t>
            </w:r>
          </w:p>
        </w:tc>
      </w:tr>
      <w:tr w:rsidR="002C7C9C" w:rsidRPr="00CA6CCC" w:rsidTr="00BE49BF">
        <w:trPr>
          <w:trHeight w:val="5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Актуализация нормативных и организационно-методических документов СПК АЭ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A6CCC">
              <w:rPr>
                <w:rFonts w:ascii="Times New Roman" w:hAnsi="Times New Roman"/>
                <w:sz w:val="20"/>
                <w:szCs w:val="20"/>
              </w:rPr>
              <w:t>о необходимости</w:t>
            </w:r>
          </w:p>
        </w:tc>
      </w:tr>
      <w:tr w:rsidR="00CB1000" w:rsidRPr="00CA6CCC" w:rsidTr="00BE49BF">
        <w:trPr>
          <w:trHeight w:val="5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00" w:rsidRPr="00CA6CCC" w:rsidRDefault="00CB1000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000" w:rsidRPr="00CA6CCC" w:rsidRDefault="00CB1000" w:rsidP="00CA6CC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00" w:rsidRDefault="00CB1000" w:rsidP="00CB1000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экспертов СПК АЭ, персонала и участие в проектах Минтруда </w:t>
            </w:r>
            <w:r w:rsidR="00EC27AB">
              <w:rPr>
                <w:rFonts w:ascii="Times New Roman" w:hAnsi="Times New Roman"/>
                <w:sz w:val="20"/>
                <w:szCs w:val="20"/>
              </w:rPr>
              <w:t xml:space="preserve">России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развитию национальной системы </w:t>
            </w:r>
            <w:r w:rsidR="005B3F59">
              <w:rPr>
                <w:rFonts w:ascii="Times New Roman" w:hAnsi="Times New Roman"/>
                <w:sz w:val="20"/>
                <w:szCs w:val="20"/>
              </w:rPr>
              <w:t>профессиональных квалификаций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00" w:rsidRDefault="00CB1000" w:rsidP="008A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</w:t>
            </w:r>
            <w:r w:rsidR="008A7132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2C7C9C" w:rsidRPr="00CA6CCC" w:rsidTr="005B3F59">
        <w:trPr>
          <w:trHeight w:val="3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1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2C7C9C" w:rsidRDefault="00BE49BF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Планирование деятельности </w:t>
            </w:r>
            <w:r w:rsidR="002C7C9C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C7C9C">
              <w:rPr>
                <w:rFonts w:ascii="Times New Roman" w:hAnsi="Times New Roman"/>
                <w:sz w:val="20"/>
                <w:szCs w:val="20"/>
              </w:rPr>
              <w:t xml:space="preserve"> АЭ на 2017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2C7C9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EC27AB">
        <w:trPr>
          <w:trHeight w:val="128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C7C9C" w:rsidRDefault="002C7C9C" w:rsidP="00BE49BF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Представительство в</w:t>
            </w:r>
            <w:r w:rsidR="00BE49BF">
              <w:rPr>
                <w:rFonts w:ascii="Times New Roman" w:hAnsi="Times New Roman"/>
                <w:sz w:val="20"/>
                <w:szCs w:val="20"/>
              </w:rPr>
              <w:t xml:space="preserve"> Национальном совете по профессиональным квалификациям при Президенте РФ (НСПК) и в Национальном агентстве развития квалификаций (НАРК).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 НСПК и его рабочих групп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8A7132" w:rsidP="008F5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</w:t>
            </w:r>
            <w:r w:rsidR="002C7C9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2C7C9C" w:rsidRPr="00CA6CCC" w:rsidTr="00BE49BF">
        <w:trPr>
          <w:trHeight w:val="38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3B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3B2CCA">
              <w:rPr>
                <w:rFonts w:ascii="Times New Roman" w:hAnsi="Times New Roman"/>
                <w:sz w:val="20"/>
                <w:szCs w:val="20"/>
              </w:rPr>
              <w:t>Законопроектное, правовое обеспечение формирования, развития и функционирования Отраслевой системы профессиональных квалификаций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(мониторинг законодательного и нормативно-правового регулирования деятельности ОСПК, представление интересов ОСПК).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деятельности НСПК</w:t>
            </w:r>
            <w:r w:rsidR="003B370F">
              <w:rPr>
                <w:rFonts w:ascii="Times New Roman" w:hAnsi="Times New Roman"/>
                <w:sz w:val="20"/>
                <w:szCs w:val="20"/>
              </w:rPr>
              <w:t>, РТК, РСПП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8A7132" w:rsidP="008F5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</w:t>
            </w:r>
            <w:r w:rsidR="002C7C9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2C7C9C" w:rsidRPr="00CA6CCC" w:rsidTr="00EC27AB">
        <w:trPr>
          <w:trHeight w:val="15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454A23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3B3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3B370F">
              <w:rPr>
                <w:rFonts w:ascii="Times New Roman" w:hAnsi="Times New Roman"/>
                <w:sz w:val="20"/>
                <w:szCs w:val="20"/>
              </w:rPr>
              <w:t>В рамках процедур Минэкономразвития России</w:t>
            </w:r>
            <w:r w:rsidR="003B370F" w:rsidRPr="003B370F">
              <w:rPr>
                <w:rFonts w:ascii="Times New Roman" w:hAnsi="Times New Roman"/>
                <w:sz w:val="20"/>
                <w:szCs w:val="20"/>
              </w:rPr>
              <w:t xml:space="preserve"> (в рамках процедур оценки регулирующего воздействия)</w:t>
            </w:r>
            <w:r w:rsidRPr="003B370F">
              <w:rPr>
                <w:rFonts w:ascii="Times New Roman" w:hAnsi="Times New Roman"/>
                <w:sz w:val="20"/>
                <w:szCs w:val="20"/>
              </w:rPr>
              <w:t>, Минтруда России</w:t>
            </w:r>
            <w:r w:rsidR="003B370F" w:rsidRPr="003B370F">
              <w:rPr>
                <w:rFonts w:ascii="Times New Roman" w:hAnsi="Times New Roman"/>
                <w:sz w:val="20"/>
                <w:szCs w:val="20"/>
              </w:rPr>
              <w:t xml:space="preserve"> (участие в рабочих группах и совещаниях)</w:t>
            </w:r>
            <w:r w:rsidR="00BE49BF" w:rsidRPr="003B37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8A7132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</w:t>
            </w:r>
            <w:r w:rsidR="002C7C9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2C7C9C" w:rsidRPr="00CA6CCC" w:rsidTr="00EC27AB">
        <w:trPr>
          <w:trHeight w:val="70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3B2CCA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организационно-методических документов по развитию ОСПК.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3B370F" w:rsidP="003B3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п</w:t>
            </w:r>
            <w:r w:rsidR="002C7C9C">
              <w:rPr>
                <w:rFonts w:ascii="Times New Roman" w:hAnsi="Times New Roman"/>
                <w:sz w:val="20"/>
                <w:szCs w:val="20"/>
              </w:rPr>
              <w:t>роект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2C7C9C">
              <w:rPr>
                <w:rFonts w:ascii="Times New Roman" w:hAnsi="Times New Roman"/>
                <w:sz w:val="20"/>
                <w:szCs w:val="20"/>
              </w:rPr>
              <w:t xml:space="preserve"> приказа Госкорпорации «Росатом»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09338E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3B370F">
              <w:rPr>
                <w:rFonts w:ascii="Times New Roman" w:hAnsi="Times New Roman"/>
                <w:sz w:val="20"/>
                <w:szCs w:val="20"/>
              </w:rPr>
              <w:t>-</w:t>
            </w:r>
            <w:r w:rsidR="003B37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квартал 2016 года</w:t>
            </w:r>
          </w:p>
        </w:tc>
      </w:tr>
      <w:tr w:rsidR="002C7C9C" w:rsidRPr="00CA6CCC" w:rsidTr="002C7C9C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BE49BF" w:rsidP="00CE346A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Информационное обеспечение </w:t>
            </w:r>
            <w:r w:rsidR="002C7C9C" w:rsidRPr="00CA6CCC">
              <w:rPr>
                <w:rFonts w:ascii="Times New Roman" w:hAnsi="Times New Roman"/>
                <w:sz w:val="20"/>
                <w:szCs w:val="20"/>
              </w:rPr>
              <w:t>ОСПК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CA6CCC">
              <w:rPr>
                <w:rFonts w:ascii="Times New Roman" w:hAnsi="Times New Roman"/>
                <w:sz w:val="20"/>
                <w:szCs w:val="20"/>
              </w:rPr>
              <w:t>Ведение сайта – раздел ОСПК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</w:t>
            </w:r>
            <w:r w:rsidR="008A7132">
              <w:rPr>
                <w:rFonts w:ascii="Times New Roman" w:hAnsi="Times New Roman"/>
                <w:sz w:val="20"/>
                <w:szCs w:val="20"/>
              </w:rPr>
              <w:t>чение года, размещение в течение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1-3 дней после события.</w:t>
            </w:r>
          </w:p>
        </w:tc>
      </w:tr>
      <w:tr w:rsidR="002C7C9C" w:rsidRPr="00CA6CCC" w:rsidTr="00BE49BF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Публикации в специализированных и отраслевых СМИ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7083" w:rsidRPr="00CA6CCC" w:rsidRDefault="00B07083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реже 1 раза в квартал</w:t>
            </w:r>
          </w:p>
        </w:tc>
      </w:tr>
      <w:tr w:rsidR="00CA6CCC" w:rsidRPr="00CA6CCC" w:rsidTr="002C7C9C">
        <w:trPr>
          <w:trHeight w:val="414"/>
        </w:trPr>
        <w:tc>
          <w:tcPr>
            <w:tcW w:w="147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CA6CCC" w:rsidRPr="00CA6CCC" w:rsidRDefault="002E2E21" w:rsidP="002E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  <w:lastRenderedPageBreak/>
              <w:t>Отраслевая рамка квалификаций</w:t>
            </w:r>
            <w:r w:rsidR="00454A23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</w:rPr>
              <w:t xml:space="preserve"> в сфере атомной энергии (ОРК АЭ)</w:t>
            </w:r>
          </w:p>
        </w:tc>
      </w:tr>
      <w:tr w:rsidR="002C7C9C" w:rsidRPr="00CA6CCC" w:rsidTr="00EC27AB">
        <w:trPr>
          <w:trHeight w:val="42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2D6317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ОРК АЭ.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Профессионально-общественное обсуждение ОРК АЭ.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DC5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BE49BF">
        <w:trPr>
          <w:trHeight w:val="3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D6317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2C7C9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Утверждение ОРК АЭ</w:t>
            </w:r>
            <w:r w:rsidRPr="002C7C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DC5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EC27AB">
        <w:trPr>
          <w:trHeight w:val="5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282CF5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282CF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П</w:t>
            </w:r>
            <w:r w:rsidRPr="00CF5587">
              <w:rPr>
                <w:rFonts w:ascii="Times New Roman" w:hAnsi="Times New Roman"/>
                <w:sz w:val="20"/>
                <w:szCs w:val="20"/>
              </w:rPr>
              <w:t>еречня наименований квалификаций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атомной энергии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</w:t>
            </w:r>
            <w:r w:rsidRPr="00CF5587">
              <w:rPr>
                <w:rFonts w:ascii="Times New Roman" w:hAnsi="Times New Roman"/>
                <w:sz w:val="20"/>
                <w:szCs w:val="20"/>
              </w:rPr>
              <w:t>еречня наименований квалификаций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атомной энергии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8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BE49BF">
        <w:trPr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Default="002C7C9C" w:rsidP="002D6317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282CF5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Профессионально-общественное обсуждение П</w:t>
            </w:r>
            <w:r w:rsidRPr="00CF5587">
              <w:rPr>
                <w:rFonts w:ascii="Times New Roman" w:hAnsi="Times New Roman"/>
                <w:sz w:val="20"/>
                <w:szCs w:val="20"/>
              </w:rPr>
              <w:t>еречня наименований квалификаций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атомной энергии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8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BE49BF">
        <w:trPr>
          <w:trHeight w:val="5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8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82CF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282CF5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Утверждение П</w:t>
            </w:r>
            <w:r w:rsidRPr="00CF5587">
              <w:rPr>
                <w:rFonts w:ascii="Times New Roman" w:hAnsi="Times New Roman"/>
                <w:sz w:val="20"/>
                <w:szCs w:val="20"/>
              </w:rPr>
              <w:t>еречня наименований квалификаций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атомной энергии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8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E2E21" w:rsidRPr="00CA6CCC" w:rsidTr="002C7C9C">
        <w:trPr>
          <w:trHeight w:val="415"/>
        </w:trPr>
        <w:tc>
          <w:tcPr>
            <w:tcW w:w="147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2E2E21" w:rsidRPr="002E2E21" w:rsidRDefault="00454A23" w:rsidP="00454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Мониторинг о</w:t>
            </w:r>
            <w:r w:rsidR="002E2E21" w:rsidRPr="002E2E21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траслево</w:t>
            </w: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го рын</w:t>
            </w:r>
            <w:r w:rsidR="002E2E21" w:rsidRPr="002E2E21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а</w:t>
            </w:r>
            <w:r w:rsidR="002E2E21" w:rsidRPr="002E2E21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труда</w:t>
            </w: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в сфере атомной энергии </w:t>
            </w:r>
          </w:p>
        </w:tc>
      </w:tr>
      <w:tr w:rsidR="002C7C9C" w:rsidRPr="00CA6CCC" w:rsidTr="00BE49BF">
        <w:trPr>
          <w:trHeight w:val="42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282CF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мониторинга отраслевого рынка труда.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 и формирование проекта мониторинга отраслевого рынка труда.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DC5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I-II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BE49BF">
        <w:trPr>
          <w:trHeight w:val="5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4549C2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Экспертное обсуждение проекта мониторинга отраслевого рынка труда.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CA6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2C7C9C" w:rsidRPr="00CA6CCC" w:rsidTr="00BE49BF">
        <w:trPr>
          <w:trHeight w:val="4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8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82CF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8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мониторинга отраслевого рынка труда в НСПК.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8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282CF5" w:rsidRPr="00CA6CCC" w:rsidTr="002C7C9C">
        <w:trPr>
          <w:trHeight w:val="512"/>
        </w:trPr>
        <w:tc>
          <w:tcPr>
            <w:tcW w:w="147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282CF5" w:rsidRPr="002E2E21" w:rsidRDefault="00282CF5" w:rsidP="0028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2E2E21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Профессиональные стандарты</w:t>
            </w: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(ПС)</w:t>
            </w:r>
          </w:p>
        </w:tc>
      </w:tr>
      <w:tr w:rsidR="002C7C9C" w:rsidRPr="00CA6CCC" w:rsidTr="00BE49BF">
        <w:trPr>
          <w:trHeight w:val="87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BE49BF" w:rsidP="0028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82CF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организационно-методических документов по разработке ПС в атомной отрасли.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8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8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II-III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BE49BF">
        <w:trPr>
          <w:trHeight w:val="61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BE49BF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и актуализация отраслевых ПС.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перечня ПС запланированных к разработке в 2016 году и представление в НСПК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4 марта</w:t>
            </w:r>
          </w:p>
        </w:tc>
      </w:tr>
      <w:tr w:rsidR="002C7C9C" w:rsidRPr="00CA6CCC" w:rsidTr="00BE49BF">
        <w:trPr>
          <w:trHeight w:val="8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разработки ПС (методическое обеспечение, организация и проведение профессионально-общественного обсуждение, предоставление для рассмотрения в СПК АЭ)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C7C9C" w:rsidRPr="00CA6CCC" w:rsidTr="00BE49BF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проектов ПС в СПК АЭ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30 сентября </w:t>
            </w:r>
          </w:p>
        </w:tc>
      </w:tr>
      <w:tr w:rsidR="002C7C9C" w:rsidRPr="00CA6CCC" w:rsidTr="00BE49BF">
        <w:trPr>
          <w:trHeight w:val="57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BE49BF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Default="002C7C9C" w:rsidP="00DF01E5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разработки и принятия «сквоз</w:t>
            </w:r>
            <w:r w:rsidR="00DF01E5">
              <w:rPr>
                <w:rFonts w:ascii="Times New Roman" w:hAnsi="Times New Roman"/>
                <w:sz w:val="20"/>
                <w:szCs w:val="20"/>
              </w:rPr>
              <w:t xml:space="preserve">ных», межотраслевых, смежных ПС и представление </w:t>
            </w:r>
            <w:r w:rsidR="00DF01E5" w:rsidRPr="00DF01E5">
              <w:rPr>
                <w:rFonts w:ascii="Times New Roman" w:hAnsi="Times New Roman"/>
                <w:sz w:val="20"/>
                <w:szCs w:val="20"/>
              </w:rPr>
              <w:t>интересов работодателей атомной отрасли</w:t>
            </w:r>
            <w:r w:rsidR="00DF01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стадии заявления о разработке и входе разработки (Минтруд России)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C7C9C" w:rsidRPr="00CA6CCC" w:rsidTr="00BE49BF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стадии рассмотрения НПА (Минэкономразвития России)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967208" w:rsidRPr="00CA6CCC" w:rsidTr="00077C48">
        <w:trPr>
          <w:trHeight w:val="4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208" w:rsidRPr="00CA6CCC" w:rsidRDefault="00967208" w:rsidP="00967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208" w:rsidRDefault="00967208" w:rsidP="00967208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применения профессиональных стандартов в организациях Госкорпорации «Росатом»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8" w:rsidRDefault="00967208" w:rsidP="00DB26CD">
            <w:pPr>
              <w:spacing w:after="12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E4170">
              <w:rPr>
                <w:rFonts w:ascii="Times New Roman" w:hAnsi="Times New Roman"/>
                <w:sz w:val="20"/>
                <w:szCs w:val="20"/>
              </w:rPr>
              <w:t xml:space="preserve">Правовой анализ систем аттестации работников и обучения персонала </w:t>
            </w:r>
            <w:r>
              <w:rPr>
                <w:rFonts w:ascii="Times New Roman" w:hAnsi="Times New Roman"/>
                <w:sz w:val="20"/>
                <w:szCs w:val="20"/>
              </w:rPr>
              <w:t>в организациях Госкорпорации «Росатом»</w:t>
            </w:r>
            <w:r w:rsidRPr="001E4170">
              <w:rPr>
                <w:rFonts w:ascii="Times New Roman" w:hAnsi="Times New Roman"/>
                <w:sz w:val="20"/>
                <w:szCs w:val="20"/>
              </w:rPr>
              <w:t xml:space="preserve"> (на примере головной организации и 2-3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 w:rsidRPr="001E4170">
              <w:rPr>
                <w:rFonts w:ascii="Times New Roman" w:hAnsi="Times New Roman"/>
                <w:sz w:val="20"/>
                <w:szCs w:val="20"/>
              </w:rPr>
              <w:t xml:space="preserve"> ГК «Росатом»)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8" w:rsidRDefault="00967208" w:rsidP="00967208">
            <w:pPr>
              <w:ind w:left="175"/>
            </w:pPr>
            <w:r w:rsidRPr="00094F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III-IV </w:t>
            </w:r>
            <w:r w:rsidRPr="00094FD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967208" w:rsidRPr="00CA6CCC" w:rsidTr="00077C48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208" w:rsidRDefault="00967208" w:rsidP="00967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208" w:rsidRDefault="00967208" w:rsidP="00967208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8" w:rsidRDefault="00967208" w:rsidP="00DB26CD">
            <w:pPr>
              <w:spacing w:after="12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E4170">
              <w:rPr>
                <w:rFonts w:ascii="Times New Roman" w:hAnsi="Times New Roman"/>
                <w:sz w:val="20"/>
                <w:szCs w:val="20"/>
              </w:rPr>
              <w:t>Разработка примерного положения об аттестации работников ГК «Росатом» с учетом переход</w:t>
            </w:r>
            <w:r>
              <w:rPr>
                <w:rFonts w:ascii="Times New Roman" w:hAnsi="Times New Roman"/>
                <w:sz w:val="20"/>
                <w:szCs w:val="20"/>
              </w:rPr>
              <w:t>а на профессиональные стандарты</w:t>
            </w:r>
            <w:r w:rsidRPr="001E41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8" w:rsidRDefault="00967208" w:rsidP="00967208">
            <w:pPr>
              <w:ind w:left="175"/>
            </w:pPr>
            <w:r w:rsidRPr="00094F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III-IV </w:t>
            </w:r>
            <w:r w:rsidRPr="00094FD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967208" w:rsidRPr="00CA6CCC" w:rsidTr="00077C48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208" w:rsidRDefault="00967208" w:rsidP="00967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208" w:rsidRDefault="00967208" w:rsidP="00967208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8" w:rsidRDefault="00967208" w:rsidP="00DB26CD">
            <w:pPr>
              <w:spacing w:after="12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E4170">
              <w:rPr>
                <w:rFonts w:ascii="Times New Roman" w:hAnsi="Times New Roman"/>
                <w:sz w:val="20"/>
                <w:szCs w:val="20"/>
              </w:rPr>
              <w:t>Разработка примерного положения о подготовке и дополнительном профессиональном образовании работников ГК «Росатом»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8" w:rsidRDefault="00967208" w:rsidP="00967208">
            <w:pPr>
              <w:ind w:left="175"/>
            </w:pPr>
            <w:r w:rsidRPr="00094F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III-IV </w:t>
            </w:r>
            <w:r w:rsidRPr="00094FD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967208" w:rsidRPr="00CA6CCC" w:rsidTr="00BE49BF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8" w:rsidRDefault="00967208" w:rsidP="00967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8" w:rsidRDefault="00967208" w:rsidP="00967208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8" w:rsidRDefault="00967208" w:rsidP="00DB26CD">
            <w:pPr>
              <w:spacing w:after="12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E4170">
              <w:rPr>
                <w:rFonts w:ascii="Times New Roman" w:hAnsi="Times New Roman"/>
                <w:sz w:val="20"/>
                <w:szCs w:val="20"/>
              </w:rPr>
              <w:t>Проведение отраслевой конференции работников СУП орг</w:t>
            </w:r>
            <w:r>
              <w:rPr>
                <w:rFonts w:ascii="Times New Roman" w:hAnsi="Times New Roman"/>
                <w:sz w:val="20"/>
                <w:szCs w:val="20"/>
              </w:rPr>
              <w:t>анизаций отрасли, занимающихся кадровым делопроизводством</w:t>
            </w:r>
            <w:r w:rsidRPr="001E41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8" w:rsidRDefault="00967208" w:rsidP="00967208">
            <w:pPr>
              <w:ind w:left="175"/>
            </w:pPr>
            <w:r w:rsidRPr="00094F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III-IV </w:t>
            </w:r>
            <w:r w:rsidRPr="00094FD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2C7C9C">
        <w:trPr>
          <w:trHeight w:val="498"/>
        </w:trPr>
        <w:tc>
          <w:tcPr>
            <w:tcW w:w="147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2C7C9C" w:rsidRPr="002E2E21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Оценка профессиональных квалификаций</w:t>
            </w:r>
          </w:p>
        </w:tc>
      </w:tr>
      <w:tr w:rsidR="002C7C9C" w:rsidRPr="00CA6CCC" w:rsidTr="00BE49BF">
        <w:trPr>
          <w:trHeight w:val="60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967208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Default="002C7C9C" w:rsidP="005B3F59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Наделение полномочиями по оценке проф</w:t>
            </w:r>
            <w:r w:rsidR="005B3F59">
              <w:rPr>
                <w:rFonts w:ascii="Times New Roman" w:hAnsi="Times New Roman"/>
                <w:sz w:val="20"/>
                <w:szCs w:val="20"/>
              </w:rPr>
              <w:t xml:space="preserve">ессиональных </w:t>
            </w:r>
            <w:r>
              <w:rPr>
                <w:rFonts w:ascii="Times New Roman" w:hAnsi="Times New Roman"/>
                <w:sz w:val="20"/>
                <w:szCs w:val="20"/>
              </w:rPr>
              <w:t>квалификаций.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Принятие организационно-методических документов по оценке </w:t>
            </w:r>
            <w:r w:rsidR="005B3F59">
              <w:rPr>
                <w:rFonts w:ascii="Times New Roman" w:hAnsi="Times New Roman"/>
                <w:sz w:val="20"/>
                <w:szCs w:val="20"/>
              </w:rPr>
              <w:t>профессиональных квалификаций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B07083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BE49BF">
        <w:trPr>
          <w:trHeight w:val="5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Подача документов в НСПК для наделения полномочиями по оценке </w:t>
            </w:r>
            <w:r w:rsidR="005B3F59">
              <w:rPr>
                <w:rFonts w:ascii="Times New Roman" w:hAnsi="Times New Roman"/>
                <w:sz w:val="20"/>
                <w:szCs w:val="20"/>
              </w:rPr>
              <w:t>профессиональных квалификаций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BE49BF">
        <w:trPr>
          <w:trHeight w:val="27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967208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ЦОК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э</w:t>
            </w:r>
            <w:r w:rsidR="005B3F59">
              <w:rPr>
                <w:rFonts w:ascii="Times New Roman" w:hAnsi="Times New Roman"/>
                <w:sz w:val="20"/>
                <w:szCs w:val="20"/>
              </w:rPr>
              <w:t>лектро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="005B3F59">
              <w:rPr>
                <w:rFonts w:ascii="Times New Roman" w:hAnsi="Times New Roman"/>
                <w:sz w:val="20"/>
                <w:szCs w:val="20"/>
              </w:rPr>
              <w:t>нергетической сфере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DB26CD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E49B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E4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BE49BF">
        <w:trPr>
          <w:trHeight w:val="2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сфере сооружении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E49B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E4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BE49BF">
        <w:trPr>
          <w:trHeight w:val="55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967208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оценки профессиональных квалификаций выпускников</w:t>
            </w:r>
            <w:r w:rsidR="00BE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C" w:rsidRPr="00CA6CCC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E4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2C7C9C" w:rsidRPr="00CA6CCC" w:rsidTr="002C7C9C">
        <w:trPr>
          <w:trHeight w:val="494"/>
        </w:trPr>
        <w:tc>
          <w:tcPr>
            <w:tcW w:w="147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2C7C9C" w:rsidRPr="002E2E21" w:rsidRDefault="002C7C9C" w:rsidP="002C7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2E2E21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Профессионально-общественная</w:t>
            </w:r>
            <w: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аккредитация образовательных программ</w:t>
            </w:r>
          </w:p>
        </w:tc>
      </w:tr>
      <w:tr w:rsidR="00BE49BF" w:rsidRPr="00CA6CCC" w:rsidTr="00BE49BF">
        <w:trPr>
          <w:trHeight w:val="76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9BF" w:rsidRPr="00CA6CCC" w:rsidRDefault="00967208" w:rsidP="00BE4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49BF" w:rsidRPr="00CA6CCC" w:rsidRDefault="00BE49BF" w:rsidP="00BE49BF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Наделение полномочиями по п</w:t>
            </w:r>
            <w:r w:rsidRPr="00DC1FB6">
              <w:rPr>
                <w:rFonts w:ascii="Times New Roman" w:hAnsi="Times New Roman"/>
                <w:sz w:val="20"/>
                <w:szCs w:val="20"/>
              </w:rPr>
              <w:t>рофессионально-общественн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аккредитации </w:t>
            </w:r>
            <w:r w:rsidRPr="00BE49BF">
              <w:rPr>
                <w:rFonts w:ascii="Times New Roman" w:hAnsi="Times New Roman"/>
                <w:sz w:val="20"/>
                <w:szCs w:val="20"/>
              </w:rPr>
              <w:t>образовательных программ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Pr="00CA6CCC" w:rsidRDefault="00BE49BF" w:rsidP="00BE49BF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организационно-методических документов по п</w:t>
            </w:r>
            <w:r w:rsidRPr="00DC1FB6">
              <w:rPr>
                <w:rFonts w:ascii="Times New Roman" w:hAnsi="Times New Roman"/>
                <w:sz w:val="20"/>
                <w:szCs w:val="20"/>
              </w:rPr>
              <w:t>рофессионально-общественн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DC1FB6">
              <w:rPr>
                <w:rFonts w:ascii="Times New Roman" w:hAnsi="Times New Roman"/>
                <w:sz w:val="20"/>
                <w:szCs w:val="20"/>
              </w:rPr>
              <w:t xml:space="preserve"> аккредитаци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E49BF">
              <w:rPr>
                <w:rFonts w:ascii="Times New Roman" w:hAnsi="Times New Roman"/>
                <w:sz w:val="20"/>
                <w:szCs w:val="20"/>
              </w:rPr>
              <w:t>образовательных программ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Pr="00CA6CCC" w:rsidRDefault="00BE49BF" w:rsidP="00BE4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AF43A5">
              <w:rPr>
                <w:rFonts w:ascii="Times New Roman" w:hAnsi="Times New Roman"/>
                <w:sz w:val="20"/>
                <w:szCs w:val="20"/>
              </w:rPr>
              <w:t>-</w:t>
            </w:r>
            <w:r w:rsidR="00AF43A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BE49BF" w:rsidRPr="00CA6CCC" w:rsidTr="00BE49BF">
        <w:trPr>
          <w:trHeight w:val="8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Default="00BE49BF" w:rsidP="00BE4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Default="00BE49BF" w:rsidP="00BE49BF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Default="00BE49BF" w:rsidP="00BE49BF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Подача документов в НСПК для наделения полномочиями по п</w:t>
            </w:r>
            <w:r w:rsidRPr="00DC1FB6">
              <w:rPr>
                <w:rFonts w:ascii="Times New Roman" w:hAnsi="Times New Roman"/>
                <w:sz w:val="20"/>
                <w:szCs w:val="20"/>
              </w:rPr>
              <w:t>рофессионально-общественн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аккредитации </w:t>
            </w:r>
            <w:r w:rsidRPr="00BE49BF">
              <w:rPr>
                <w:rFonts w:ascii="Times New Roman" w:hAnsi="Times New Roman"/>
                <w:sz w:val="20"/>
                <w:szCs w:val="20"/>
              </w:rPr>
              <w:t>образовательных программ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Pr="00282CF5" w:rsidRDefault="00BE49BF" w:rsidP="00BE4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BE49BF" w:rsidRPr="00CA6CCC" w:rsidTr="00BE49BF">
        <w:trPr>
          <w:trHeight w:val="55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Pr="00CA6CCC" w:rsidRDefault="00967208" w:rsidP="00BE4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Pr="00CA6CCC" w:rsidRDefault="00BE49BF" w:rsidP="00BE49BF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соглашения СРАПиН России (СПК АЭ) и НЯИК.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Pr="00CA6CCC" w:rsidRDefault="00BE49BF" w:rsidP="00BE4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Pr="00CA6CCC" w:rsidRDefault="00BE49BF" w:rsidP="00BE4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  <w:tr w:rsidR="00BE49BF" w:rsidRPr="00CA6CCC" w:rsidTr="00BE49BF">
        <w:trPr>
          <w:trHeight w:val="83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Pr="00CA6CCC" w:rsidRDefault="00967208" w:rsidP="00BE4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Pr="00CA6CCC" w:rsidRDefault="00BE49BF" w:rsidP="00BE49BF">
            <w:pPr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п</w:t>
            </w:r>
            <w:r w:rsidRPr="00DC1FB6">
              <w:rPr>
                <w:rFonts w:ascii="Times New Roman" w:hAnsi="Times New Roman"/>
                <w:sz w:val="20"/>
                <w:szCs w:val="20"/>
              </w:rPr>
              <w:t>рофессионально-общественн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DC1FB6">
              <w:rPr>
                <w:rFonts w:ascii="Times New Roman" w:hAnsi="Times New Roman"/>
                <w:sz w:val="20"/>
                <w:szCs w:val="20"/>
              </w:rPr>
              <w:t xml:space="preserve"> аккредитаци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C1F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DC1FB6">
              <w:rPr>
                <w:rFonts w:ascii="Times New Roman" w:hAnsi="Times New Roman"/>
                <w:sz w:val="20"/>
                <w:szCs w:val="20"/>
              </w:rPr>
              <w:t>образовательных программ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членов НЯИК</w:t>
            </w:r>
            <w:r w:rsidR="00CB10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Pr="00CA6CCC" w:rsidRDefault="00BE49BF" w:rsidP="00BE4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F" w:rsidRPr="00CA6CCC" w:rsidRDefault="00BE49BF" w:rsidP="00BE4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III-IV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</w:tr>
    </w:tbl>
    <w:p w:rsidR="005D6C2A" w:rsidRDefault="005D6C2A" w:rsidP="00BE49B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5D6C2A" w:rsidSect="0083087D">
      <w:headerReference w:type="default" r:id="rId7"/>
      <w:footerReference w:type="default" r:id="rId8"/>
      <w:pgSz w:w="16838" w:h="11906" w:orient="landscape"/>
      <w:pgMar w:top="993" w:right="1134" w:bottom="426" w:left="1134" w:header="567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13" w:rsidRDefault="00A20B13" w:rsidP="00A00833">
      <w:pPr>
        <w:spacing w:after="0" w:line="240" w:lineRule="auto"/>
      </w:pPr>
      <w:r>
        <w:separator/>
      </w:r>
    </w:p>
  </w:endnote>
  <w:endnote w:type="continuationSeparator" w:id="0">
    <w:p w:rsidR="00A20B13" w:rsidRDefault="00A20B13" w:rsidP="00A0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953623603"/>
      <w:docPartObj>
        <w:docPartGallery w:val="Page Numbers (Bottom of Page)"/>
        <w:docPartUnique/>
      </w:docPartObj>
    </w:sdtPr>
    <w:sdtEndPr/>
    <w:sdtContent>
      <w:p w:rsidR="0083087D" w:rsidRPr="0083087D" w:rsidRDefault="0083087D" w:rsidP="0083087D">
        <w:pPr>
          <w:pStyle w:val="aa"/>
          <w:jc w:val="right"/>
          <w:rPr>
            <w:rFonts w:ascii="Times New Roman" w:hAnsi="Times New Roman"/>
          </w:rPr>
        </w:pPr>
        <w:r w:rsidRPr="0083087D">
          <w:rPr>
            <w:rFonts w:ascii="Times New Roman" w:hAnsi="Times New Roman"/>
          </w:rPr>
          <w:fldChar w:fldCharType="begin"/>
        </w:r>
        <w:r w:rsidRPr="0083087D">
          <w:rPr>
            <w:rFonts w:ascii="Times New Roman" w:hAnsi="Times New Roman"/>
          </w:rPr>
          <w:instrText>PAGE   \* MERGEFORMAT</w:instrText>
        </w:r>
        <w:r w:rsidRPr="0083087D">
          <w:rPr>
            <w:rFonts w:ascii="Times New Roman" w:hAnsi="Times New Roman"/>
          </w:rPr>
          <w:fldChar w:fldCharType="separate"/>
        </w:r>
        <w:r w:rsidR="00C77DD9">
          <w:rPr>
            <w:rFonts w:ascii="Times New Roman" w:hAnsi="Times New Roman"/>
            <w:noProof/>
          </w:rPr>
          <w:t>2</w:t>
        </w:r>
        <w:r w:rsidRPr="0083087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13" w:rsidRDefault="00A20B13" w:rsidP="00A00833">
      <w:pPr>
        <w:spacing w:after="0" w:line="240" w:lineRule="auto"/>
      </w:pPr>
      <w:r>
        <w:separator/>
      </w:r>
    </w:p>
  </w:footnote>
  <w:footnote w:type="continuationSeparator" w:id="0">
    <w:p w:rsidR="00A20B13" w:rsidRDefault="00A20B13" w:rsidP="00A0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833" w:rsidRPr="00F863A6" w:rsidRDefault="00A00833" w:rsidP="00A00833">
    <w:pPr>
      <w:pStyle w:val="a8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56FE"/>
    <w:multiLevelType w:val="hybridMultilevel"/>
    <w:tmpl w:val="B4907F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81DE1"/>
    <w:multiLevelType w:val="hybridMultilevel"/>
    <w:tmpl w:val="5C12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70"/>
    <w:rsid w:val="000818A7"/>
    <w:rsid w:val="0009338E"/>
    <w:rsid w:val="000B13F7"/>
    <w:rsid w:val="000B4146"/>
    <w:rsid w:val="000E3FF0"/>
    <w:rsid w:val="001446E3"/>
    <w:rsid w:val="00160669"/>
    <w:rsid w:val="00167523"/>
    <w:rsid w:val="001715EB"/>
    <w:rsid w:val="001E4170"/>
    <w:rsid w:val="001F39D5"/>
    <w:rsid w:val="00211FE8"/>
    <w:rsid w:val="00253621"/>
    <w:rsid w:val="00257798"/>
    <w:rsid w:val="00277EFD"/>
    <w:rsid w:val="00282CF5"/>
    <w:rsid w:val="00295D5A"/>
    <w:rsid w:val="002C7C9C"/>
    <w:rsid w:val="002D36FE"/>
    <w:rsid w:val="002D6317"/>
    <w:rsid w:val="002E2E21"/>
    <w:rsid w:val="002F3AC9"/>
    <w:rsid w:val="00371098"/>
    <w:rsid w:val="0037119F"/>
    <w:rsid w:val="00372E25"/>
    <w:rsid w:val="003B2CCA"/>
    <w:rsid w:val="003B370F"/>
    <w:rsid w:val="003C0BFC"/>
    <w:rsid w:val="00450B68"/>
    <w:rsid w:val="004549C2"/>
    <w:rsid w:val="00454A23"/>
    <w:rsid w:val="00473410"/>
    <w:rsid w:val="004D43BD"/>
    <w:rsid w:val="00511E0F"/>
    <w:rsid w:val="005339B2"/>
    <w:rsid w:val="00597CDD"/>
    <w:rsid w:val="005B3F59"/>
    <w:rsid w:val="005C49AA"/>
    <w:rsid w:val="005D368F"/>
    <w:rsid w:val="005D6C2A"/>
    <w:rsid w:val="0062220B"/>
    <w:rsid w:val="00652929"/>
    <w:rsid w:val="00657E2C"/>
    <w:rsid w:val="00680D74"/>
    <w:rsid w:val="006D0770"/>
    <w:rsid w:val="006E6A45"/>
    <w:rsid w:val="0070510F"/>
    <w:rsid w:val="00736288"/>
    <w:rsid w:val="00755ED1"/>
    <w:rsid w:val="00770645"/>
    <w:rsid w:val="00777E97"/>
    <w:rsid w:val="00804FE9"/>
    <w:rsid w:val="00820DCE"/>
    <w:rsid w:val="008219E7"/>
    <w:rsid w:val="0083087D"/>
    <w:rsid w:val="0085713E"/>
    <w:rsid w:val="00893E39"/>
    <w:rsid w:val="008A7132"/>
    <w:rsid w:val="008A7AE6"/>
    <w:rsid w:val="008D702B"/>
    <w:rsid w:val="008F5512"/>
    <w:rsid w:val="00914C5B"/>
    <w:rsid w:val="00923B0D"/>
    <w:rsid w:val="00930E95"/>
    <w:rsid w:val="0094736B"/>
    <w:rsid w:val="00967208"/>
    <w:rsid w:val="009A0A83"/>
    <w:rsid w:val="009C588D"/>
    <w:rsid w:val="009E407B"/>
    <w:rsid w:val="00A00833"/>
    <w:rsid w:val="00A20B13"/>
    <w:rsid w:val="00A25EC9"/>
    <w:rsid w:val="00A269E2"/>
    <w:rsid w:val="00A7500D"/>
    <w:rsid w:val="00A83CD6"/>
    <w:rsid w:val="00A90602"/>
    <w:rsid w:val="00AB723F"/>
    <w:rsid w:val="00AC2830"/>
    <w:rsid w:val="00AD67C3"/>
    <w:rsid w:val="00AE5E81"/>
    <w:rsid w:val="00AF43A5"/>
    <w:rsid w:val="00B07083"/>
    <w:rsid w:val="00B75991"/>
    <w:rsid w:val="00BA2B3A"/>
    <w:rsid w:val="00BC5E8C"/>
    <w:rsid w:val="00BE49BF"/>
    <w:rsid w:val="00C40D7A"/>
    <w:rsid w:val="00C41704"/>
    <w:rsid w:val="00C66C5E"/>
    <w:rsid w:val="00C77DD9"/>
    <w:rsid w:val="00CA6CCC"/>
    <w:rsid w:val="00CB1000"/>
    <w:rsid w:val="00CE148D"/>
    <w:rsid w:val="00CE346A"/>
    <w:rsid w:val="00CF5587"/>
    <w:rsid w:val="00D23DA2"/>
    <w:rsid w:val="00D33A75"/>
    <w:rsid w:val="00DB26CD"/>
    <w:rsid w:val="00DC1FB6"/>
    <w:rsid w:val="00DC31C1"/>
    <w:rsid w:val="00DC5ECD"/>
    <w:rsid w:val="00DD1015"/>
    <w:rsid w:val="00DF01E5"/>
    <w:rsid w:val="00E34FB4"/>
    <w:rsid w:val="00E35A75"/>
    <w:rsid w:val="00EB7040"/>
    <w:rsid w:val="00EC27AB"/>
    <w:rsid w:val="00ED5716"/>
    <w:rsid w:val="00F35DDD"/>
    <w:rsid w:val="00F54F54"/>
    <w:rsid w:val="00F60153"/>
    <w:rsid w:val="00F863A6"/>
    <w:rsid w:val="00FA1C1A"/>
    <w:rsid w:val="00FA3C66"/>
    <w:rsid w:val="00FB0B02"/>
    <w:rsid w:val="00FE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D9DFBE-06B8-41B1-B806-490E54D3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70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D07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077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0770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0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833"/>
    <w:rPr>
      <w:rFonts w:ascii="Calibri" w:eastAsia="Times New Roman" w:hAnsi="Calibri" w:cs="Times New Roman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A0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833"/>
    <w:rPr>
      <w:rFonts w:ascii="Calibri" w:eastAsia="Times New Roman" w:hAnsi="Calibri" w:cs="Times New Roman"/>
      <w:sz w:val="22"/>
      <w:lang w:eastAsia="ru-RU"/>
    </w:rPr>
  </w:style>
  <w:style w:type="paragraph" w:styleId="ac">
    <w:name w:val="List Paragraph"/>
    <w:basedOn w:val="a"/>
    <w:uiPriority w:val="34"/>
    <w:qFormat/>
    <w:rsid w:val="00FA1C1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d">
    <w:name w:val="Table Grid"/>
    <w:basedOn w:val="a1"/>
    <w:uiPriority w:val="59"/>
    <w:rsid w:val="00FA1C1A"/>
    <w:pPr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Ген. дир СРАПиН России</dc:creator>
  <cp:lastModifiedBy>Виктория Пирвердиева</cp:lastModifiedBy>
  <cp:revision>2</cp:revision>
  <cp:lastPrinted>2016-04-11T11:04:00Z</cp:lastPrinted>
  <dcterms:created xsi:type="dcterms:W3CDTF">2016-04-11T11:09:00Z</dcterms:created>
  <dcterms:modified xsi:type="dcterms:W3CDTF">2016-04-11T11:09:00Z</dcterms:modified>
</cp:coreProperties>
</file>