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29" w:rsidRPr="00AC523F" w:rsidRDefault="00247929" w:rsidP="00247929">
      <w:pPr>
        <w:pStyle w:val="pt-oaio"/>
        <w:rPr>
          <w:sz w:val="24"/>
          <w:szCs w:val="24"/>
        </w:rPr>
      </w:pPr>
      <w:bookmarkStart w:id="0" w:name="_GoBack"/>
      <w:bookmarkEnd w:id="0"/>
      <w:r w:rsidRPr="00AC523F">
        <w:rPr>
          <w:rStyle w:val="pt-a0"/>
          <w:sz w:val="24"/>
          <w:szCs w:val="24"/>
        </w:rPr>
        <w:t>Проект</w:t>
      </w:r>
    </w:p>
    <w:p w:rsidR="00247929" w:rsidRPr="00AC523F" w:rsidRDefault="00247929" w:rsidP="00247929">
      <w:pPr>
        <w:pStyle w:val="pt-consplusnormal"/>
        <w:rPr>
          <w:sz w:val="24"/>
          <w:szCs w:val="24"/>
        </w:rPr>
      </w:pPr>
      <w:r w:rsidRPr="00AC523F">
        <w:rPr>
          <w:rStyle w:val="pt-a0-000000"/>
          <w:sz w:val="24"/>
          <w:szCs w:val="24"/>
        </w:rPr>
        <w:t>ПРАВИТЕЛЬСТВО РОССИЙСКОЙ ФЕДЕРАЦИИ</w:t>
      </w:r>
    </w:p>
    <w:p w:rsidR="00247929" w:rsidRPr="00AC523F" w:rsidRDefault="00247929" w:rsidP="00247929">
      <w:pPr>
        <w:pStyle w:val="pt-consplusnormal"/>
        <w:rPr>
          <w:sz w:val="24"/>
          <w:szCs w:val="24"/>
        </w:rPr>
      </w:pPr>
      <w:r w:rsidRPr="00AC523F">
        <w:rPr>
          <w:rStyle w:val="pt-a0-000000"/>
          <w:sz w:val="24"/>
          <w:szCs w:val="24"/>
        </w:rPr>
        <w:t>ПОСТАНОВЛЕНИЕ</w:t>
      </w:r>
    </w:p>
    <w:p w:rsidR="00247929" w:rsidRPr="00AC523F" w:rsidRDefault="00247929" w:rsidP="00247929">
      <w:pPr>
        <w:pStyle w:val="pt-oaio-000002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 xml:space="preserve">от « » 2016 г. № </w:t>
      </w:r>
    </w:p>
    <w:p w:rsidR="00247929" w:rsidRPr="00AC523F" w:rsidRDefault="00247929" w:rsidP="00247929">
      <w:pPr>
        <w:pStyle w:val="pt-oaio-000002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МОСКВА</w:t>
      </w:r>
    </w:p>
    <w:p w:rsidR="00247929" w:rsidRPr="00AC523F" w:rsidRDefault="00247929" w:rsidP="00247929">
      <w:pPr>
        <w:pStyle w:val="pt-consplusnormal"/>
        <w:rPr>
          <w:sz w:val="24"/>
          <w:szCs w:val="24"/>
        </w:rPr>
      </w:pPr>
      <w:r w:rsidRPr="00AC523F">
        <w:rPr>
          <w:rStyle w:val="pt-a0-000000"/>
          <w:sz w:val="24"/>
          <w:szCs w:val="24"/>
        </w:rPr>
        <w:t xml:space="preserve">О внесении изменений в Правила разработки, утверждения </w:t>
      </w:r>
    </w:p>
    <w:p w:rsidR="00247929" w:rsidRPr="00AC523F" w:rsidRDefault="00247929" w:rsidP="00247929">
      <w:pPr>
        <w:pStyle w:val="pt-consplusnormal"/>
        <w:rPr>
          <w:sz w:val="24"/>
          <w:szCs w:val="24"/>
        </w:rPr>
      </w:pPr>
      <w:r w:rsidRPr="00AC523F">
        <w:rPr>
          <w:rStyle w:val="pt-a0-000000"/>
          <w:sz w:val="24"/>
          <w:szCs w:val="24"/>
        </w:rPr>
        <w:t xml:space="preserve">федеральных государственных образовательных стандартов </w:t>
      </w:r>
    </w:p>
    <w:p w:rsidR="00247929" w:rsidRPr="00AC523F" w:rsidRDefault="00247929" w:rsidP="00247929">
      <w:pPr>
        <w:pStyle w:val="pt-consplusnormal"/>
        <w:rPr>
          <w:sz w:val="24"/>
          <w:szCs w:val="24"/>
        </w:rPr>
      </w:pPr>
      <w:r w:rsidRPr="00AC523F">
        <w:rPr>
          <w:rStyle w:val="pt-a0-000000"/>
          <w:sz w:val="24"/>
          <w:szCs w:val="24"/>
        </w:rPr>
        <w:t>и внесения в них изменений</w:t>
      </w:r>
    </w:p>
    <w:p w:rsidR="00247929" w:rsidRPr="00AC523F" w:rsidRDefault="00247929" w:rsidP="00247929">
      <w:pPr>
        <w:pStyle w:val="pt-consplusnormal-000006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 xml:space="preserve">Во исполнение части 1 статьи 2 Федерального закона от 2 мая 2015 г. </w:t>
      </w:r>
      <w:r w:rsidRPr="00AC523F">
        <w:rPr>
          <w:sz w:val="24"/>
          <w:szCs w:val="24"/>
        </w:rPr>
        <w:br/>
      </w:r>
      <w:r w:rsidRPr="00AC523F">
        <w:rPr>
          <w:rStyle w:val="pt-a0-000007"/>
          <w:sz w:val="24"/>
          <w:szCs w:val="24"/>
        </w:rPr>
        <w:t>‎</w:t>
      </w:r>
      <w:r w:rsidRPr="00AC523F">
        <w:rPr>
          <w:rStyle w:val="pt-a0"/>
          <w:sz w:val="24"/>
          <w:szCs w:val="24"/>
        </w:rPr>
        <w:t xml:space="preserve">№ 122-ФЗ «О внесении изменений в Трудовой кодекс Российской Федерации </w:t>
      </w:r>
      <w:r w:rsidRPr="00AC523F">
        <w:rPr>
          <w:sz w:val="24"/>
          <w:szCs w:val="24"/>
        </w:rPr>
        <w:br/>
      </w:r>
      <w:r w:rsidRPr="00AC523F">
        <w:rPr>
          <w:rStyle w:val="pt-a0-000007"/>
          <w:sz w:val="24"/>
          <w:szCs w:val="24"/>
        </w:rPr>
        <w:t>‎</w:t>
      </w:r>
      <w:r w:rsidRPr="00AC523F">
        <w:rPr>
          <w:rStyle w:val="pt-a0"/>
          <w:sz w:val="24"/>
          <w:szCs w:val="24"/>
        </w:rPr>
        <w:t xml:space="preserve">и статьи 11 и 73 Федерального закона «Об образовании в Российской Федерации» Правительство Российской Федерации </w:t>
      </w:r>
      <w:r w:rsidRPr="00AC523F">
        <w:rPr>
          <w:rStyle w:val="pt-a0-000008"/>
          <w:sz w:val="24"/>
          <w:szCs w:val="24"/>
        </w:rPr>
        <w:t>постановляет</w:t>
      </w:r>
      <w:r w:rsidRPr="00AC523F">
        <w:rPr>
          <w:rStyle w:val="pt-a0-000009"/>
          <w:sz w:val="24"/>
          <w:szCs w:val="24"/>
        </w:rPr>
        <w:t>:</w:t>
      </w:r>
    </w:p>
    <w:p w:rsidR="00247929" w:rsidRPr="00AC523F" w:rsidRDefault="00247929" w:rsidP="00247929">
      <w:pPr>
        <w:pStyle w:val="pt-a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 xml:space="preserve">Утвердить прилагаемые </w:t>
      </w:r>
      <w:hyperlink r:id="rId5" w:history="1">
        <w:r w:rsidRPr="00AC523F">
          <w:rPr>
            <w:rStyle w:val="pt-a0"/>
            <w:color w:val="0000FF"/>
            <w:sz w:val="24"/>
            <w:szCs w:val="24"/>
            <w:u w:val="single"/>
          </w:rPr>
          <w:t>изменения</w:t>
        </w:r>
      </w:hyperlink>
      <w:r w:rsidRPr="00AC523F">
        <w:rPr>
          <w:rStyle w:val="pt-a0"/>
          <w:sz w:val="24"/>
          <w:szCs w:val="24"/>
        </w:rPr>
        <w:t xml:space="preserve">, которые вносятся в </w:t>
      </w:r>
      <w:hyperlink r:id="rId6" w:history="1">
        <w:r w:rsidRPr="00AC523F">
          <w:rPr>
            <w:rStyle w:val="pt-a0"/>
            <w:color w:val="0000FF"/>
            <w:sz w:val="24"/>
            <w:szCs w:val="24"/>
            <w:u w:val="single"/>
          </w:rPr>
          <w:t>Правила</w:t>
        </w:r>
      </w:hyperlink>
      <w:r w:rsidRPr="00AC523F">
        <w:rPr>
          <w:rStyle w:val="pt-a0"/>
          <w:sz w:val="24"/>
          <w:szCs w:val="24"/>
        </w:rPr>
        <w:t xml:space="preserve"> разработки, утверждения федеральных государственных образовательных стандартов </w:t>
      </w:r>
      <w:r w:rsidRPr="00AC523F">
        <w:rPr>
          <w:sz w:val="24"/>
          <w:szCs w:val="24"/>
        </w:rPr>
        <w:br/>
      </w:r>
      <w:r w:rsidRPr="00AC523F">
        <w:rPr>
          <w:rStyle w:val="pt-a0-000007"/>
          <w:sz w:val="24"/>
          <w:szCs w:val="24"/>
        </w:rPr>
        <w:t>‎</w:t>
      </w:r>
      <w:r w:rsidRPr="00AC523F">
        <w:rPr>
          <w:rStyle w:val="pt-a0"/>
          <w:sz w:val="24"/>
          <w:szCs w:val="24"/>
        </w:rPr>
        <w:t>и внесения в них изменений, утвержденные постановлением Правительства Российской Федерации от 5 августа 2013 г. № 661 «Об утверждении Правил разработки, утверждения федеральных государственных образовательных стандартов и внесения в них изменений» (Собрание законодательства Российской Федерации, 2013, № 33, ст. 4377; 2014, № 38, ст. 5069).</w:t>
      </w:r>
    </w:p>
    <w:p w:rsidR="00247929" w:rsidRPr="00AC523F" w:rsidRDefault="00247929" w:rsidP="00247929">
      <w:pPr>
        <w:pStyle w:val="pt-a-000011"/>
        <w:rPr>
          <w:sz w:val="24"/>
          <w:szCs w:val="24"/>
        </w:rPr>
      </w:pPr>
      <w:r w:rsidRPr="00AC523F">
        <w:rPr>
          <w:rStyle w:val="pt-a0-000012"/>
          <w:sz w:val="24"/>
          <w:szCs w:val="24"/>
        </w:rPr>
        <w:t xml:space="preserve">Председатель Правительства </w:t>
      </w:r>
      <w:r w:rsidRPr="00AC523F">
        <w:rPr>
          <w:rStyle w:val="pt-000013"/>
          <w:sz w:val="24"/>
          <w:szCs w:val="24"/>
        </w:rPr>
        <w:t>     </w:t>
      </w:r>
      <w:r w:rsidRPr="00AC523F">
        <w:rPr>
          <w:rStyle w:val="pt-a0"/>
          <w:sz w:val="24"/>
          <w:szCs w:val="24"/>
        </w:rPr>
        <w:t xml:space="preserve"> Д. Медведев</w:t>
      </w:r>
    </w:p>
    <w:p w:rsidR="00247929" w:rsidRPr="00AC523F" w:rsidRDefault="00247929" w:rsidP="00247929">
      <w:pPr>
        <w:pStyle w:val="pt-a-000014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Российской Федерации</w:t>
      </w:r>
    </w:p>
    <w:p w:rsidR="00247929" w:rsidRPr="00AC523F" w:rsidRDefault="00247929" w:rsidP="00247929">
      <w:pPr>
        <w:pStyle w:val="pt-a-000016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УТВЕРЖДЕНЫ</w:t>
      </w:r>
    </w:p>
    <w:p w:rsidR="00247929" w:rsidRPr="00AC523F" w:rsidRDefault="00247929" w:rsidP="00247929">
      <w:pPr>
        <w:pStyle w:val="pt-a-000016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постановлением Правительства</w:t>
      </w:r>
    </w:p>
    <w:p w:rsidR="00247929" w:rsidRPr="00AC523F" w:rsidRDefault="00247929" w:rsidP="00247929">
      <w:pPr>
        <w:pStyle w:val="pt-a-000016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Российской Федерации</w:t>
      </w:r>
    </w:p>
    <w:p w:rsidR="00247929" w:rsidRPr="00AC523F" w:rsidRDefault="00247929" w:rsidP="00247929">
      <w:pPr>
        <w:pStyle w:val="pt-a-000017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от «___» _________ 2016 г. № ___</w:t>
      </w:r>
    </w:p>
    <w:p w:rsidR="00247929" w:rsidRPr="00AC523F" w:rsidRDefault="00247929" w:rsidP="00247929">
      <w:pPr>
        <w:pStyle w:val="pt-consplusnormal"/>
        <w:rPr>
          <w:sz w:val="24"/>
          <w:szCs w:val="24"/>
        </w:rPr>
      </w:pPr>
      <w:r w:rsidRPr="00AC523F">
        <w:rPr>
          <w:rStyle w:val="pt-a0-000000"/>
          <w:sz w:val="24"/>
          <w:szCs w:val="24"/>
        </w:rPr>
        <w:t xml:space="preserve">ИЗМЕНЕНИЯ, </w:t>
      </w:r>
    </w:p>
    <w:p w:rsidR="00247929" w:rsidRPr="00AC523F" w:rsidRDefault="00247929" w:rsidP="00247929">
      <w:pPr>
        <w:pStyle w:val="pt-a-000018"/>
        <w:rPr>
          <w:sz w:val="24"/>
          <w:szCs w:val="24"/>
        </w:rPr>
      </w:pPr>
      <w:r w:rsidRPr="00AC523F">
        <w:rPr>
          <w:rStyle w:val="pt-a0-000000"/>
          <w:sz w:val="24"/>
          <w:szCs w:val="24"/>
        </w:rPr>
        <w:t>которые вносятся в Правила разработки, утверждения федеральных государственных образовательных стандартов и внесения в них изменений</w:t>
      </w:r>
    </w:p>
    <w:p w:rsidR="00247929" w:rsidRPr="00AC523F" w:rsidRDefault="00247929" w:rsidP="00247929">
      <w:pPr>
        <w:pStyle w:val="pt-consplusnormal-000006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1. Пункт 3 изложить в следующей редакции:</w:t>
      </w:r>
    </w:p>
    <w:p w:rsidR="00247929" w:rsidRPr="00AC523F" w:rsidRDefault="00247929" w:rsidP="00247929">
      <w:pPr>
        <w:pStyle w:val="pt-consplusnormal-000006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«Министерство образования и науки Российской Федерации с целью рассмотрения проектов создает совет Министерства образования и науки Российской Федерации по федеральным государственным образовательным стандартам (далее – совет). Совет рассматривает проекты на заседаниях, проводимых по мере необходимости. Совет действует на основе положения, утверждаемого Министерством.».</w:t>
      </w:r>
    </w:p>
    <w:p w:rsidR="00247929" w:rsidRPr="00AC523F" w:rsidRDefault="00247929" w:rsidP="00247929">
      <w:pPr>
        <w:pStyle w:val="pt-consplusnormal-000006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2. Дополнить пунктом 5.1:</w:t>
      </w:r>
    </w:p>
    <w:p w:rsidR="00247929" w:rsidRPr="00AC523F" w:rsidRDefault="00247929" w:rsidP="00247929">
      <w:pPr>
        <w:pStyle w:val="pt-consplusnormal-000020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 xml:space="preserve">«5.1. Министерство образования и науки Российской Федерации совместно </w:t>
      </w:r>
      <w:r w:rsidRPr="00AC523F">
        <w:rPr>
          <w:sz w:val="24"/>
          <w:szCs w:val="24"/>
        </w:rPr>
        <w:br/>
      </w:r>
      <w:r w:rsidRPr="00AC523F">
        <w:rPr>
          <w:rStyle w:val="pt-a0-000007"/>
          <w:sz w:val="24"/>
          <w:szCs w:val="24"/>
        </w:rPr>
        <w:t>‎</w:t>
      </w:r>
      <w:r w:rsidRPr="00AC523F">
        <w:rPr>
          <w:rStyle w:val="pt-a0"/>
          <w:sz w:val="24"/>
          <w:szCs w:val="24"/>
        </w:rPr>
        <w:t xml:space="preserve">с Министерством труда и социальной защиты Российской Федерации обеспечивает формирование требований стандартов профессионального образования </w:t>
      </w:r>
      <w:r w:rsidRPr="00AC523F">
        <w:rPr>
          <w:sz w:val="24"/>
          <w:szCs w:val="24"/>
        </w:rPr>
        <w:br/>
      </w:r>
      <w:r w:rsidRPr="00AC523F">
        <w:rPr>
          <w:rStyle w:val="pt-a0-000007"/>
          <w:sz w:val="24"/>
          <w:szCs w:val="24"/>
        </w:rPr>
        <w:lastRenderedPageBreak/>
        <w:t>‎</w:t>
      </w:r>
      <w:r w:rsidRPr="00AC523F">
        <w:rPr>
          <w:rStyle w:val="pt-a0"/>
          <w:sz w:val="24"/>
          <w:szCs w:val="24"/>
        </w:rPr>
        <w:t>к результатам освоения основных образовательных программ профессионального образования в части профессиональной компетенции на основе соответствующих профессиональных стандартов (при наличии).</w:t>
      </w:r>
    </w:p>
    <w:p w:rsidR="00247929" w:rsidRPr="00AC523F" w:rsidRDefault="00247929" w:rsidP="00247929">
      <w:pPr>
        <w:pStyle w:val="pt-consplusnormal-000020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С этой целью:</w:t>
      </w:r>
    </w:p>
    <w:p w:rsidR="00247929" w:rsidRPr="00AC523F" w:rsidRDefault="00247929" w:rsidP="00247929">
      <w:pPr>
        <w:pStyle w:val="pt-consplusnormal-000020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Министерство труда и социальной защиты Российской Федерации представляет в Министерство образования и науки Российской Федерации информацию об утвержденных профессиональных стандартах (изменениях, внесенных в профессиональные стандарты) в течение 10 дней со дня их вступления в силу;</w:t>
      </w:r>
    </w:p>
    <w:p w:rsidR="00247929" w:rsidRPr="00AC523F" w:rsidRDefault="00247929" w:rsidP="00247929">
      <w:pPr>
        <w:pStyle w:val="pt-consplusnormal-000020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 xml:space="preserve">Министерство образования и науки Российской Федерации в течение 20 дней со дня получения от Министерства труда и социальной защиты Российской Федерации информации об утвержденных профессиональных стандартах (изменениях, внесенных в профессиональные стандарты) направляет информацию </w:t>
      </w:r>
      <w:r w:rsidRPr="00AC523F">
        <w:rPr>
          <w:sz w:val="24"/>
          <w:szCs w:val="24"/>
        </w:rPr>
        <w:br/>
      </w:r>
      <w:r w:rsidRPr="00AC523F">
        <w:rPr>
          <w:rStyle w:val="pt-a0-000007"/>
          <w:sz w:val="24"/>
          <w:szCs w:val="24"/>
        </w:rPr>
        <w:t>‎</w:t>
      </w:r>
      <w:r w:rsidRPr="00AC523F">
        <w:rPr>
          <w:rStyle w:val="pt-a0"/>
          <w:sz w:val="24"/>
          <w:szCs w:val="24"/>
        </w:rPr>
        <w:t>о профессиональных стандартах разработчикам;</w:t>
      </w:r>
    </w:p>
    <w:p w:rsidR="00247929" w:rsidRPr="00AC523F" w:rsidRDefault="00247929" w:rsidP="00247929">
      <w:pPr>
        <w:pStyle w:val="pt-consplusnormal-000020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 xml:space="preserve">разработчики в месячный срок проводят анализ указанной информации </w:t>
      </w:r>
      <w:r w:rsidRPr="00AC523F">
        <w:rPr>
          <w:sz w:val="24"/>
          <w:szCs w:val="24"/>
        </w:rPr>
        <w:br/>
      </w:r>
      <w:r w:rsidRPr="00AC523F">
        <w:rPr>
          <w:rStyle w:val="pt-a0-000007"/>
          <w:sz w:val="24"/>
          <w:szCs w:val="24"/>
        </w:rPr>
        <w:t>‎</w:t>
      </w:r>
      <w:r w:rsidRPr="00AC523F">
        <w:rPr>
          <w:rStyle w:val="pt-a0"/>
          <w:sz w:val="24"/>
          <w:szCs w:val="24"/>
        </w:rPr>
        <w:t>и направляют в Министерство образования и науки Российской Федерации сведения о том, что профессиональные компетенции стандартов профессионального образования соответствуют требованиям профессиональных стандартов (при наличии) либо требуются доработка и (или) разработка стандартов в целях обеспечения формирования требований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на основе соответствующих профессиональных стандартов (при наличии). При необходимости разработчики проводят указанный анализ во взаимодействии друг с другом и с федеральным органом исполнительной власти, в интересах которого осуществляется подготовка кадров. Взаимодействие разработчиков осуществляется в порядке, определяемом ими самостоятельно;</w:t>
      </w:r>
    </w:p>
    <w:p w:rsidR="00247929" w:rsidRPr="00AC523F" w:rsidRDefault="00247929" w:rsidP="00247929">
      <w:pPr>
        <w:pStyle w:val="pt-consplusnormal-000020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Министерство образования и науки Российской Федерации в месячный срок рассматривает указанные сведения, полученные от разработчиков, и при необходимости обеспечивает в порядке, установленном настоящими Правилами, разработку и рассмотрение проектов стандартов профессионального образования (вносимых в указанные стандарты изменений).</w:t>
      </w:r>
    </w:p>
    <w:p w:rsidR="00247929" w:rsidRPr="00AC523F" w:rsidRDefault="00247929" w:rsidP="00247929">
      <w:pPr>
        <w:pStyle w:val="pt-consplusnormal-000020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 xml:space="preserve">Стандарты профессионального образования, утвержденные </w:t>
      </w:r>
      <w:hyperlink r:id="rId7" w:history="1">
        <w:r w:rsidRPr="00AC523F">
          <w:rPr>
            <w:rStyle w:val="pt-a0"/>
            <w:color w:val="0000FF"/>
            <w:sz w:val="24"/>
            <w:szCs w:val="24"/>
            <w:u w:val="single"/>
          </w:rPr>
          <w:t xml:space="preserve">до 1 июля </w:t>
        </w:r>
        <w:r w:rsidRPr="00AC523F">
          <w:rPr>
            <w:color w:val="0000FF"/>
            <w:sz w:val="24"/>
            <w:szCs w:val="24"/>
            <w:u w:val="single"/>
          </w:rPr>
          <w:br/>
        </w:r>
        <w:r w:rsidRPr="00AC523F">
          <w:rPr>
            <w:rStyle w:val="pt-a0-000007"/>
            <w:color w:val="0000FF"/>
            <w:sz w:val="24"/>
            <w:szCs w:val="24"/>
            <w:u w:val="single"/>
          </w:rPr>
          <w:t>‎</w:t>
        </w:r>
        <w:r w:rsidRPr="00AC523F">
          <w:rPr>
            <w:rStyle w:val="pt-a0"/>
            <w:color w:val="0000FF"/>
            <w:sz w:val="24"/>
            <w:szCs w:val="24"/>
            <w:u w:val="single"/>
          </w:rPr>
          <w:t>2016 года</w:t>
        </w:r>
      </w:hyperlink>
      <w:r w:rsidRPr="00AC523F">
        <w:rPr>
          <w:rStyle w:val="pt-a0"/>
          <w:sz w:val="24"/>
          <w:szCs w:val="24"/>
        </w:rPr>
        <w:t xml:space="preserve">, подлежат приведению в соответствие с требованиями, установленными </w:t>
      </w:r>
      <w:hyperlink r:id="rId8" w:history="1">
        <w:r w:rsidRPr="00AC523F">
          <w:rPr>
            <w:rStyle w:val="pt-a0"/>
            <w:color w:val="0000FF"/>
            <w:sz w:val="24"/>
            <w:szCs w:val="24"/>
            <w:u w:val="single"/>
          </w:rPr>
          <w:t>частью 7 статьи 11</w:t>
        </w:r>
      </w:hyperlink>
      <w:r w:rsidRPr="00AC523F">
        <w:rPr>
          <w:rStyle w:val="pt-a0"/>
          <w:sz w:val="24"/>
          <w:szCs w:val="24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2013, № 19, ст. 2326; № 23, ст. 2878; № 27, ст. 3462; № 30, ст. 4036; № 48, ст. 6165; 2014, № 6, ст. 562, ст. 566; № 19, ст. 2289; № 22, </w:t>
      </w:r>
      <w:r w:rsidRPr="00AC523F">
        <w:rPr>
          <w:sz w:val="24"/>
          <w:szCs w:val="24"/>
        </w:rPr>
        <w:br/>
      </w:r>
      <w:r w:rsidRPr="00AC523F">
        <w:rPr>
          <w:rStyle w:val="pt-a0-000007"/>
          <w:sz w:val="24"/>
          <w:szCs w:val="24"/>
        </w:rPr>
        <w:lastRenderedPageBreak/>
        <w:t>‎</w:t>
      </w:r>
      <w:r w:rsidRPr="00AC523F">
        <w:rPr>
          <w:rStyle w:val="pt-a0"/>
          <w:sz w:val="24"/>
          <w:szCs w:val="24"/>
        </w:rPr>
        <w:t xml:space="preserve">ст. 2769; № 23, ст. 2933; № 26, ст. 3388; № 30, ст. 4217, ст. 4257, ст. 4263; 2015, № 1, ст. 42, ст. 53, ст. 72; № 14, ст. 2008; № 27, ст. 3951, ст. 3989; № 29, ст. 4339, ст. 4364; Официальный интернет-портал правовой информации http://www.pravo.gov.ru, 15.12.2015 (в редакции Федерального </w:t>
      </w:r>
      <w:hyperlink r:id="rId9" w:history="1">
        <w:r w:rsidRPr="00AC523F">
          <w:rPr>
            <w:rStyle w:val="pt-a0"/>
            <w:color w:val="0000FF"/>
            <w:sz w:val="24"/>
            <w:szCs w:val="24"/>
            <w:u w:val="single"/>
          </w:rPr>
          <w:t>закона</w:t>
        </w:r>
      </w:hyperlink>
      <w:r w:rsidRPr="00AC523F">
        <w:rPr>
          <w:rStyle w:val="pt-a0"/>
          <w:sz w:val="24"/>
          <w:szCs w:val="24"/>
        </w:rPr>
        <w:t xml:space="preserve"> от 2 мая 2015 г. № 122-ФЗ), в течение одного года с 1 июля 2016 года.</w:t>
      </w:r>
    </w:p>
    <w:p w:rsidR="00247929" w:rsidRPr="00AC523F" w:rsidRDefault="00247929" w:rsidP="00247929">
      <w:pPr>
        <w:pStyle w:val="pt-consplusnormal-000006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3. Пункт 9 дополнить подпунктами «г» - «л» следующего содержания:</w:t>
      </w:r>
    </w:p>
    <w:p w:rsidR="00247929" w:rsidRPr="00AC523F" w:rsidRDefault="00247929" w:rsidP="00247929">
      <w:pPr>
        <w:pStyle w:val="pt-consplusnormal-000006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«г) Министерством здравоохранения Российской Федерации – в отношении проектов в области медицинского образования и фармацевтического образования;</w:t>
      </w:r>
    </w:p>
    <w:p w:rsidR="00247929" w:rsidRPr="00AC523F" w:rsidRDefault="00247929" w:rsidP="00247929">
      <w:pPr>
        <w:pStyle w:val="pt-consplusnormal-000006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д) Министерством сельского хозяйства Российской Федерации – в отношении проектов в области сельского хозяйства и сельскохозяйственных наук;</w:t>
      </w:r>
    </w:p>
    <w:p w:rsidR="00247929" w:rsidRPr="00AC523F" w:rsidRDefault="00247929" w:rsidP="00247929">
      <w:pPr>
        <w:pStyle w:val="pt-consplusnormal-000006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 xml:space="preserve">е) Министерством транспорта Российской Федерации – в отношении проектов </w:t>
      </w:r>
      <w:r w:rsidRPr="00AC523F">
        <w:rPr>
          <w:sz w:val="24"/>
          <w:szCs w:val="24"/>
        </w:rPr>
        <w:br/>
      </w:r>
      <w:r w:rsidRPr="00AC523F">
        <w:rPr>
          <w:rStyle w:val="pt-a0-000007"/>
          <w:sz w:val="24"/>
          <w:szCs w:val="24"/>
        </w:rPr>
        <w:t>‎</w:t>
      </w:r>
      <w:r w:rsidRPr="00AC523F">
        <w:rPr>
          <w:rStyle w:val="pt-a0"/>
          <w:sz w:val="24"/>
          <w:szCs w:val="24"/>
        </w:rPr>
        <w:t>в области транспорта;</w:t>
      </w:r>
    </w:p>
    <w:p w:rsidR="00247929" w:rsidRPr="00AC523F" w:rsidRDefault="00247929" w:rsidP="00247929">
      <w:pPr>
        <w:pStyle w:val="pt-consplusnormal-000006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 xml:space="preserve">ж) Министерством культуры Российской Федерации – в отношении проектов </w:t>
      </w:r>
      <w:r w:rsidRPr="00AC523F">
        <w:rPr>
          <w:sz w:val="24"/>
          <w:szCs w:val="24"/>
        </w:rPr>
        <w:br/>
      </w:r>
      <w:r w:rsidRPr="00AC523F">
        <w:rPr>
          <w:rStyle w:val="pt-a0-000007"/>
          <w:sz w:val="24"/>
          <w:szCs w:val="24"/>
        </w:rPr>
        <w:t>‎</w:t>
      </w:r>
      <w:r w:rsidRPr="00AC523F">
        <w:rPr>
          <w:rStyle w:val="pt-a0"/>
          <w:sz w:val="24"/>
          <w:szCs w:val="24"/>
        </w:rPr>
        <w:t>в области искусства;</w:t>
      </w:r>
    </w:p>
    <w:p w:rsidR="00247929" w:rsidRPr="00AC523F" w:rsidRDefault="00247929" w:rsidP="00247929">
      <w:pPr>
        <w:pStyle w:val="pt-consplusnormal-000006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 xml:space="preserve">з) Министерством спорта Российской Федерации – в отношении проектов </w:t>
      </w:r>
      <w:r w:rsidRPr="00AC523F">
        <w:rPr>
          <w:sz w:val="24"/>
          <w:szCs w:val="24"/>
        </w:rPr>
        <w:br/>
      </w:r>
      <w:r w:rsidRPr="00AC523F">
        <w:rPr>
          <w:rStyle w:val="pt-a0-000007"/>
          <w:sz w:val="24"/>
          <w:szCs w:val="24"/>
        </w:rPr>
        <w:t>‎</w:t>
      </w:r>
      <w:r w:rsidRPr="00AC523F">
        <w:rPr>
          <w:rStyle w:val="pt-a0"/>
          <w:sz w:val="24"/>
          <w:szCs w:val="24"/>
        </w:rPr>
        <w:t>в области физической культуры и спорта;</w:t>
      </w:r>
    </w:p>
    <w:p w:rsidR="00247929" w:rsidRPr="00AC523F" w:rsidRDefault="00247929" w:rsidP="00247929">
      <w:pPr>
        <w:pStyle w:val="pt-consplusnormal-000006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 xml:space="preserve">и) Федеральной службой по техническому и экспортному контролю </w:t>
      </w:r>
      <w:r w:rsidRPr="00AC523F">
        <w:rPr>
          <w:sz w:val="24"/>
          <w:szCs w:val="24"/>
        </w:rPr>
        <w:br/>
      </w:r>
      <w:r w:rsidRPr="00AC523F">
        <w:rPr>
          <w:rStyle w:val="pt-a0-000007"/>
          <w:sz w:val="24"/>
          <w:szCs w:val="24"/>
        </w:rPr>
        <w:t>‎</w:t>
      </w:r>
      <w:r w:rsidRPr="00AC523F">
        <w:rPr>
          <w:rStyle w:val="pt-a0"/>
          <w:sz w:val="24"/>
          <w:szCs w:val="24"/>
        </w:rPr>
        <w:t>и Федеральной службой безопасности – в отношении проектов, содержащих сведения, составляющие государственную тайну, и в области информационной безопасности;</w:t>
      </w:r>
    </w:p>
    <w:p w:rsidR="00247929" w:rsidRPr="00AC523F" w:rsidRDefault="00247929" w:rsidP="00247929">
      <w:pPr>
        <w:pStyle w:val="pt-consplusnormal-000006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 xml:space="preserve">к) Централизованной религиозной организацией – в отношении проектов </w:t>
      </w:r>
      <w:r w:rsidRPr="00AC523F">
        <w:rPr>
          <w:sz w:val="24"/>
          <w:szCs w:val="24"/>
        </w:rPr>
        <w:br/>
      </w:r>
      <w:r w:rsidRPr="00AC523F">
        <w:rPr>
          <w:rStyle w:val="pt-a0-000007"/>
          <w:sz w:val="24"/>
          <w:szCs w:val="24"/>
        </w:rPr>
        <w:t>‎</w:t>
      </w:r>
      <w:r w:rsidRPr="00AC523F">
        <w:rPr>
          <w:rStyle w:val="pt-a0"/>
          <w:sz w:val="24"/>
          <w:szCs w:val="24"/>
        </w:rPr>
        <w:t>в области теологического и религиозного образования;</w:t>
      </w:r>
    </w:p>
    <w:p w:rsidR="00247929" w:rsidRPr="00AC523F" w:rsidRDefault="00247929" w:rsidP="00247929">
      <w:pPr>
        <w:pStyle w:val="pt-consplusnormal-000020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 xml:space="preserve">л) Национальным советом при Президенте Российской Федерации </w:t>
      </w:r>
      <w:r w:rsidRPr="00AC523F">
        <w:rPr>
          <w:sz w:val="24"/>
          <w:szCs w:val="24"/>
        </w:rPr>
        <w:br/>
      </w:r>
      <w:r w:rsidRPr="00AC523F">
        <w:rPr>
          <w:rStyle w:val="pt-a0-000007"/>
          <w:sz w:val="24"/>
          <w:szCs w:val="24"/>
        </w:rPr>
        <w:t>‎</w:t>
      </w:r>
      <w:r w:rsidRPr="00AC523F">
        <w:rPr>
          <w:rStyle w:val="pt-a0"/>
          <w:sz w:val="24"/>
          <w:szCs w:val="24"/>
        </w:rPr>
        <w:t xml:space="preserve">по профессиональным квалификациям – в отношении проектов, разработанных </w:t>
      </w:r>
      <w:r w:rsidRPr="00AC523F">
        <w:rPr>
          <w:sz w:val="24"/>
          <w:szCs w:val="24"/>
        </w:rPr>
        <w:br/>
      </w:r>
      <w:r w:rsidRPr="00AC523F">
        <w:rPr>
          <w:rStyle w:val="pt-a0-000007"/>
          <w:sz w:val="24"/>
          <w:szCs w:val="24"/>
        </w:rPr>
        <w:t>‎</w:t>
      </w:r>
      <w:r w:rsidRPr="00AC523F">
        <w:rPr>
          <w:rStyle w:val="pt-a0"/>
          <w:sz w:val="24"/>
          <w:szCs w:val="24"/>
        </w:rPr>
        <w:t>на основе соответствующих профессиональных стандартов в части профессиональной компетенции и проектов внесения изменений в стандарты профессионального образования в целях обеспечения формирования требований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на основе соответствующих профессиональных стандартов.».</w:t>
      </w:r>
    </w:p>
    <w:p w:rsidR="00247929" w:rsidRPr="00AC523F" w:rsidRDefault="00247929" w:rsidP="00247929">
      <w:pPr>
        <w:pStyle w:val="pt-consplusnormal-000006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5. Пункты 12 и 13 изложить в следующей редакции:</w:t>
      </w:r>
    </w:p>
    <w:p w:rsidR="00247929" w:rsidRPr="00AC523F" w:rsidRDefault="00247929" w:rsidP="00247929">
      <w:pPr>
        <w:pStyle w:val="pt-consplusnormal-000020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 xml:space="preserve">«12. Проекты с прилагаемыми к ним предложениями, предусмотренными </w:t>
      </w:r>
      <w:hyperlink r:id="rId10" w:anchor="P54" w:history="1">
        <w:r w:rsidRPr="00AC523F">
          <w:rPr>
            <w:rStyle w:val="pt-a0"/>
            <w:color w:val="0000FF"/>
            <w:sz w:val="24"/>
            <w:szCs w:val="24"/>
          </w:rPr>
          <w:t>пунктом 11</w:t>
        </w:r>
      </w:hyperlink>
      <w:r w:rsidRPr="00AC523F">
        <w:rPr>
          <w:rStyle w:val="pt-a0"/>
          <w:sz w:val="24"/>
          <w:szCs w:val="24"/>
        </w:rPr>
        <w:t xml:space="preserve"> настоящих Правил, и экспертными заключениями (далее – прилагаемые материалы) направляются Министерством образования и науки Российской Федерации в соответствующие учебно-методические объединения (далее – УМО) </w:t>
      </w:r>
      <w:r w:rsidRPr="00AC523F">
        <w:rPr>
          <w:sz w:val="24"/>
          <w:szCs w:val="24"/>
        </w:rPr>
        <w:br/>
      </w:r>
      <w:r w:rsidRPr="00AC523F">
        <w:rPr>
          <w:rStyle w:val="pt-a0-000007"/>
          <w:sz w:val="24"/>
          <w:szCs w:val="24"/>
        </w:rPr>
        <w:t>‎</w:t>
      </w:r>
      <w:r w:rsidRPr="00AC523F">
        <w:rPr>
          <w:rStyle w:val="pt-a0"/>
          <w:sz w:val="24"/>
          <w:szCs w:val="24"/>
        </w:rPr>
        <w:t>в течение 5 дней со дня истечения срока получения экспертных заключений.</w:t>
      </w:r>
    </w:p>
    <w:p w:rsidR="00247929" w:rsidRPr="00AC523F" w:rsidRDefault="00247929" w:rsidP="00247929">
      <w:pPr>
        <w:pStyle w:val="pt-consplusnormal-000020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lastRenderedPageBreak/>
        <w:t>Проекты с прилагаемыми материалами рассматриваются в течение 14 дней со дня их получения соответствующим УМО.</w:t>
      </w:r>
    </w:p>
    <w:p w:rsidR="00247929" w:rsidRPr="00AC523F" w:rsidRDefault="00247929" w:rsidP="00247929">
      <w:pPr>
        <w:pStyle w:val="pt-consplusnormal-000020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По результатам рассмотрения проекта УМО принимает одну из следующих рекомендаций совету:</w:t>
      </w:r>
    </w:p>
    <w:p w:rsidR="00247929" w:rsidRPr="00AC523F" w:rsidRDefault="00247929" w:rsidP="00247929">
      <w:pPr>
        <w:pStyle w:val="pt-consplusnormal-000020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утвердить проект;</w:t>
      </w:r>
    </w:p>
    <w:p w:rsidR="00247929" w:rsidRPr="00AC523F" w:rsidRDefault="00247929" w:rsidP="00247929">
      <w:pPr>
        <w:pStyle w:val="pt-consplusnormal-000020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отклонить проект;</w:t>
      </w:r>
    </w:p>
    <w:p w:rsidR="00247929" w:rsidRPr="00AC523F" w:rsidRDefault="00247929" w:rsidP="00247929">
      <w:pPr>
        <w:pStyle w:val="pt-consplusnormal-000020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направить проект на доработку с последующим утверждением;</w:t>
      </w:r>
    </w:p>
    <w:p w:rsidR="00247929" w:rsidRPr="00AC523F" w:rsidRDefault="00247929" w:rsidP="00247929">
      <w:pPr>
        <w:pStyle w:val="pt-consplusnormal-000020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направить проект на доработку с последующим повторным рассмотрением.</w:t>
      </w:r>
    </w:p>
    <w:p w:rsidR="00247929" w:rsidRPr="00AC523F" w:rsidRDefault="00247929" w:rsidP="00247929">
      <w:pPr>
        <w:pStyle w:val="pt-consplusnormal-000020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 xml:space="preserve">Рекомендации УМО совету направляются в Министерство образования </w:t>
      </w:r>
      <w:r w:rsidRPr="00AC523F">
        <w:rPr>
          <w:sz w:val="24"/>
          <w:szCs w:val="24"/>
        </w:rPr>
        <w:br/>
      </w:r>
      <w:r w:rsidRPr="00AC523F">
        <w:rPr>
          <w:rStyle w:val="pt-a0-000007"/>
          <w:sz w:val="24"/>
          <w:szCs w:val="24"/>
        </w:rPr>
        <w:t>‎</w:t>
      </w:r>
      <w:r w:rsidRPr="00AC523F">
        <w:rPr>
          <w:rStyle w:val="pt-a0"/>
          <w:sz w:val="24"/>
          <w:szCs w:val="24"/>
        </w:rPr>
        <w:t>и науки Российской Федерации.</w:t>
      </w:r>
    </w:p>
    <w:p w:rsidR="00247929" w:rsidRPr="00AC523F" w:rsidRDefault="00247929" w:rsidP="00247929">
      <w:pPr>
        <w:pStyle w:val="pt-consplusnormal-000020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 xml:space="preserve">13. Проекты с прилагаемыми к ним предложениями, предусмотренными пунктом 11 настоящих Правил, экспертными заключениями и рекомендациями УМО направляются Министерством образования и науки Российской Федерации </w:t>
      </w:r>
      <w:r w:rsidRPr="00AC523F">
        <w:rPr>
          <w:sz w:val="24"/>
          <w:szCs w:val="24"/>
        </w:rPr>
        <w:br/>
      </w:r>
      <w:r w:rsidRPr="00AC523F">
        <w:rPr>
          <w:rStyle w:val="pt-a0-000007"/>
          <w:sz w:val="24"/>
          <w:szCs w:val="24"/>
        </w:rPr>
        <w:t>‎</w:t>
      </w:r>
      <w:r w:rsidRPr="00AC523F">
        <w:rPr>
          <w:rStyle w:val="pt-a0"/>
          <w:sz w:val="24"/>
          <w:szCs w:val="24"/>
        </w:rPr>
        <w:t xml:space="preserve">в совет в течение 5 дней со дня получения рекомендаций УМО. </w:t>
      </w:r>
    </w:p>
    <w:p w:rsidR="00247929" w:rsidRPr="00AC523F" w:rsidRDefault="00247929" w:rsidP="00247929">
      <w:pPr>
        <w:pStyle w:val="pt-consplusnormal-000020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Проекты с прилагаемыми материалами в течение 30 дней со дня их получения советом рассматриваются на заседании совета.».</w:t>
      </w:r>
    </w:p>
    <w:p w:rsidR="00247929" w:rsidRPr="00AC523F" w:rsidRDefault="00247929" w:rsidP="00247929">
      <w:pPr>
        <w:pStyle w:val="pt-consplusnormal-000006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6. Пункт 21 исключить.</w:t>
      </w:r>
    </w:p>
    <w:p w:rsidR="00247929" w:rsidRPr="00AC523F" w:rsidRDefault="00247929" w:rsidP="00247929">
      <w:pPr>
        <w:pStyle w:val="pt-a"/>
        <w:rPr>
          <w:sz w:val="24"/>
          <w:szCs w:val="24"/>
        </w:rPr>
      </w:pPr>
      <w:r w:rsidRPr="00AC523F">
        <w:rPr>
          <w:rStyle w:val="pt-a0"/>
          <w:sz w:val="24"/>
          <w:szCs w:val="24"/>
        </w:rPr>
        <w:t>7. Настоящее постановление вступает в силу с 1 июля 2016 г.</w:t>
      </w:r>
    </w:p>
    <w:p w:rsidR="00DA5F6B" w:rsidRDefault="00DA5F6B"/>
    <w:sectPr w:rsidR="00DA5F6B" w:rsidSect="00DA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ra_sans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932BE"/>
    <w:multiLevelType w:val="multilevel"/>
    <w:tmpl w:val="DBB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29"/>
    <w:rsid w:val="00247929"/>
    <w:rsid w:val="00AC523F"/>
    <w:rsid w:val="00CE5CBE"/>
    <w:rsid w:val="00DA5F6B"/>
    <w:rsid w:val="00E816EB"/>
    <w:rsid w:val="00F4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9B2C6-5B72-4EC4-AE45-4AFDC26B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6B"/>
  </w:style>
  <w:style w:type="paragraph" w:styleId="3">
    <w:name w:val="heading 3"/>
    <w:basedOn w:val="a"/>
    <w:link w:val="30"/>
    <w:uiPriority w:val="9"/>
    <w:qFormat/>
    <w:rsid w:val="00F40F50"/>
    <w:pPr>
      <w:spacing w:before="300" w:after="150" w:line="240" w:lineRule="auto"/>
      <w:outlineLvl w:val="2"/>
    </w:pPr>
    <w:rPr>
      <w:rFonts w:ascii="fira_sanslight" w:eastAsia="Times New Roman" w:hAnsi="fira_sansligh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oaio">
    <w:name w:val="pt-oaio"/>
    <w:basedOn w:val="a"/>
    <w:rsid w:val="00247929"/>
    <w:pPr>
      <w:spacing w:after="0" w:line="48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">
    <w:name w:val="pt-consplusnormal"/>
    <w:basedOn w:val="a"/>
    <w:rsid w:val="00247929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oaio-000002">
    <w:name w:val="pt-oaio-000002"/>
    <w:basedOn w:val="a"/>
    <w:rsid w:val="00247929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6">
    <w:name w:val="pt-consplusnormal-000006"/>
    <w:basedOn w:val="a"/>
    <w:rsid w:val="00247929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">
    <w:name w:val="pt-a"/>
    <w:basedOn w:val="a"/>
    <w:rsid w:val="00247929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247929"/>
    <w:pPr>
      <w:spacing w:after="0" w:line="259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4">
    <w:name w:val="pt-a-000014"/>
    <w:basedOn w:val="a"/>
    <w:rsid w:val="00247929"/>
    <w:pPr>
      <w:spacing w:after="0" w:line="336" w:lineRule="auto"/>
      <w:ind w:firstLine="28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6">
    <w:name w:val="pt-a-000016"/>
    <w:basedOn w:val="a"/>
    <w:rsid w:val="00247929"/>
    <w:pPr>
      <w:spacing w:after="0" w:line="259" w:lineRule="auto"/>
      <w:ind w:left="6235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7">
    <w:name w:val="pt-a-000017"/>
    <w:basedOn w:val="a"/>
    <w:rsid w:val="00247929"/>
    <w:pPr>
      <w:spacing w:after="0" w:line="259" w:lineRule="auto"/>
      <w:ind w:left="609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8">
    <w:name w:val="pt-a-000018"/>
    <w:basedOn w:val="a"/>
    <w:rsid w:val="00247929"/>
    <w:pPr>
      <w:spacing w:after="0" w:line="259" w:lineRule="auto"/>
      <w:ind w:firstLine="53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20">
    <w:name w:val="pt-consplusnormal-000020"/>
    <w:basedOn w:val="a"/>
    <w:rsid w:val="00247929"/>
    <w:pPr>
      <w:spacing w:after="0" w:line="34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24792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00">
    <w:name w:val="pt-a0-000000"/>
    <w:basedOn w:val="a0"/>
    <w:rsid w:val="00247929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pt-a0-000007">
    <w:name w:val="pt-a0-000007"/>
    <w:basedOn w:val="a0"/>
    <w:rsid w:val="00247929"/>
    <w:rPr>
      <w:b w:val="0"/>
      <w:bCs w:val="0"/>
      <w:i w:val="0"/>
      <w:iCs w:val="0"/>
      <w:sz w:val="28"/>
      <w:szCs w:val="28"/>
    </w:rPr>
  </w:style>
  <w:style w:type="character" w:customStyle="1" w:styleId="pt-a0-000008">
    <w:name w:val="pt-a0-000008"/>
    <w:basedOn w:val="a0"/>
    <w:rsid w:val="00247929"/>
    <w:rPr>
      <w:rFonts w:ascii="Times New Roman" w:hAnsi="Times New Roman" w:cs="Times New Roman" w:hint="default"/>
      <w:b/>
      <w:bCs/>
      <w:i w:val="0"/>
      <w:iCs w:val="0"/>
      <w:spacing w:val="60"/>
      <w:sz w:val="28"/>
      <w:szCs w:val="28"/>
    </w:rPr>
  </w:style>
  <w:style w:type="character" w:customStyle="1" w:styleId="pt-a0-000009">
    <w:name w:val="pt-a0-000009"/>
    <w:basedOn w:val="a0"/>
    <w:rsid w:val="00247929"/>
    <w:rPr>
      <w:rFonts w:ascii="Times New Roman" w:hAnsi="Times New Roman" w:cs="Times New Roman" w:hint="default"/>
      <w:b w:val="0"/>
      <w:bCs w:val="0"/>
      <w:i w:val="0"/>
      <w:iCs w:val="0"/>
      <w:spacing w:val="60"/>
      <w:sz w:val="28"/>
      <w:szCs w:val="28"/>
    </w:rPr>
  </w:style>
  <w:style w:type="character" w:customStyle="1" w:styleId="pt-a0-000012">
    <w:name w:val="pt-a0-000012"/>
    <w:basedOn w:val="a0"/>
    <w:rsid w:val="0024792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000013">
    <w:name w:val="pt-000013"/>
    <w:basedOn w:val="a0"/>
    <w:rsid w:val="00247929"/>
  </w:style>
  <w:style w:type="character" w:customStyle="1" w:styleId="30">
    <w:name w:val="Заголовок 3 Знак"/>
    <w:basedOn w:val="a0"/>
    <w:link w:val="3"/>
    <w:uiPriority w:val="9"/>
    <w:rsid w:val="00F40F50"/>
    <w:rPr>
      <w:rFonts w:ascii="fira_sanslight" w:eastAsia="Times New Roman" w:hAnsi="fira_sanslight" w:cs="Times New Roman"/>
      <w:sz w:val="45"/>
      <w:szCs w:val="4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62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44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8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F86F1796C4CF433E8AD616A33570597F0DD5FA78534129D2BA6AB66DD877E293EE6BDDA5E76Am5V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9F86F1796C4CF433E8AD616A33570597F0DD5FA78534129D2BA6AB66DD877E293EE6BDDA5E76Bm5V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39C6A2D2FD3553584215F17ED36C434CD7BAD078510B21A6F965811B672EE9AE97F0052A91AA9AK5F9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739C6A2D2FD3553584215F17ED36C434CD4B2D0775E0B21A6F965811B672EE9AE97F0052A91AA9BK5F1F" TargetMode="External"/><Relationship Id="rId10" Type="http://schemas.openxmlformats.org/officeDocument/2006/relationships/hyperlink" Target="https://regulation.gov.ru/FileData/GetDocContent/4b587066-2a3a-49c0-acff-2d53967351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9F86F1796C4CF433E8AD616A33570597F0DD5FA78534129D2BA6AB66DD877E293EE6BDDA5E76Bm5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Виктория Пирвердиева</cp:lastModifiedBy>
  <cp:revision>2</cp:revision>
  <dcterms:created xsi:type="dcterms:W3CDTF">2016-03-01T12:08:00Z</dcterms:created>
  <dcterms:modified xsi:type="dcterms:W3CDTF">2016-03-01T12:08:00Z</dcterms:modified>
</cp:coreProperties>
</file>