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75" w:rsidRPr="000A0275" w:rsidRDefault="000A0275" w:rsidP="000A0275">
      <w:pPr>
        <w:pStyle w:val="ConsPlusNormal"/>
        <w:ind w:firstLine="54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0A0275" w:rsidRPr="000A0275" w:rsidRDefault="000A0275" w:rsidP="000A0275">
      <w:pPr>
        <w:pStyle w:val="ConsPlusNormal"/>
        <w:jc w:val="right"/>
        <w:rPr>
          <w:sz w:val="24"/>
          <w:szCs w:val="24"/>
        </w:rPr>
      </w:pPr>
      <w:r w:rsidRPr="000A0275">
        <w:rPr>
          <w:sz w:val="24"/>
          <w:szCs w:val="24"/>
        </w:rPr>
        <w:t>Проект</w:t>
      </w:r>
    </w:p>
    <w:p w:rsidR="000A0275" w:rsidRPr="000A0275" w:rsidRDefault="000A0275" w:rsidP="000A0275">
      <w:pPr>
        <w:pStyle w:val="ConsPlusNormal"/>
        <w:jc w:val="right"/>
        <w:rPr>
          <w:sz w:val="24"/>
          <w:szCs w:val="24"/>
        </w:rPr>
      </w:pPr>
      <w:r w:rsidRPr="000A0275">
        <w:rPr>
          <w:sz w:val="24"/>
          <w:szCs w:val="24"/>
        </w:rPr>
        <w:t>N 587696-6</w:t>
      </w:r>
    </w:p>
    <w:p w:rsidR="000A0275" w:rsidRPr="000A0275" w:rsidRDefault="000A0275" w:rsidP="000A0275">
      <w:pPr>
        <w:pStyle w:val="ConsPlusNormal"/>
        <w:jc w:val="right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jc w:val="right"/>
        <w:rPr>
          <w:sz w:val="24"/>
          <w:szCs w:val="24"/>
        </w:rPr>
      </w:pPr>
      <w:r w:rsidRPr="000A0275">
        <w:rPr>
          <w:sz w:val="24"/>
          <w:szCs w:val="24"/>
        </w:rPr>
        <w:t>Внесен Правительством</w:t>
      </w:r>
    </w:p>
    <w:p w:rsidR="000A0275" w:rsidRPr="000A0275" w:rsidRDefault="000A0275" w:rsidP="000A0275">
      <w:pPr>
        <w:pStyle w:val="ConsPlusNormal"/>
        <w:jc w:val="right"/>
        <w:rPr>
          <w:sz w:val="24"/>
          <w:szCs w:val="24"/>
        </w:rPr>
      </w:pPr>
      <w:r w:rsidRPr="000A0275">
        <w:rPr>
          <w:sz w:val="24"/>
          <w:szCs w:val="24"/>
        </w:rPr>
        <w:t>Российской Федерации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jc w:val="center"/>
        <w:rPr>
          <w:b/>
          <w:bCs/>
          <w:sz w:val="24"/>
          <w:szCs w:val="24"/>
        </w:rPr>
      </w:pPr>
      <w:r w:rsidRPr="000A0275">
        <w:rPr>
          <w:b/>
          <w:bCs/>
          <w:sz w:val="24"/>
          <w:szCs w:val="24"/>
        </w:rPr>
        <w:t>РОССИЙСКАЯ ФЕДЕРАЦИЯ</w:t>
      </w:r>
    </w:p>
    <w:p w:rsidR="000A0275" w:rsidRPr="000A0275" w:rsidRDefault="000A0275" w:rsidP="000A0275">
      <w:pPr>
        <w:pStyle w:val="ConsPlusNormal"/>
        <w:jc w:val="center"/>
        <w:rPr>
          <w:b/>
          <w:bCs/>
          <w:sz w:val="24"/>
          <w:szCs w:val="24"/>
        </w:rPr>
      </w:pPr>
    </w:p>
    <w:p w:rsidR="000A0275" w:rsidRPr="000A0275" w:rsidRDefault="000A0275" w:rsidP="000A0275">
      <w:pPr>
        <w:pStyle w:val="ConsPlusNormal"/>
        <w:jc w:val="center"/>
        <w:rPr>
          <w:b/>
          <w:bCs/>
          <w:sz w:val="24"/>
          <w:szCs w:val="24"/>
        </w:rPr>
      </w:pPr>
      <w:r w:rsidRPr="000A0275">
        <w:rPr>
          <w:b/>
          <w:bCs/>
          <w:sz w:val="24"/>
          <w:szCs w:val="24"/>
        </w:rPr>
        <w:t>ФЕДЕРАЛЬНЫЙ ЗАКОН</w:t>
      </w:r>
    </w:p>
    <w:p w:rsidR="000A0275" w:rsidRPr="000A0275" w:rsidRDefault="000A0275" w:rsidP="000A0275">
      <w:pPr>
        <w:pStyle w:val="ConsPlusNormal"/>
        <w:jc w:val="center"/>
        <w:rPr>
          <w:b/>
          <w:bCs/>
          <w:sz w:val="24"/>
          <w:szCs w:val="24"/>
        </w:rPr>
      </w:pPr>
    </w:p>
    <w:p w:rsidR="000A0275" w:rsidRPr="000A0275" w:rsidRDefault="000A0275" w:rsidP="000A0275">
      <w:pPr>
        <w:pStyle w:val="ConsPlusNormal"/>
        <w:jc w:val="center"/>
        <w:rPr>
          <w:b/>
          <w:bCs/>
          <w:sz w:val="24"/>
          <w:szCs w:val="24"/>
        </w:rPr>
      </w:pPr>
      <w:r w:rsidRPr="000A0275">
        <w:rPr>
          <w:b/>
          <w:bCs/>
          <w:sz w:val="24"/>
          <w:szCs w:val="24"/>
        </w:rPr>
        <w:t>О ВНЕСЕНИИ ИЗМЕНЕНИЯ В СТАТЬЮ 96 ФЕДЕРАЛЬНОГО ЗАКОНА</w:t>
      </w:r>
    </w:p>
    <w:p w:rsidR="000A0275" w:rsidRPr="000A0275" w:rsidRDefault="000A0275" w:rsidP="000A0275">
      <w:pPr>
        <w:pStyle w:val="ConsPlusNormal"/>
        <w:jc w:val="center"/>
        <w:rPr>
          <w:b/>
          <w:bCs/>
          <w:sz w:val="24"/>
          <w:szCs w:val="24"/>
        </w:rPr>
      </w:pPr>
      <w:r w:rsidRPr="000A0275">
        <w:rPr>
          <w:b/>
          <w:bCs/>
          <w:sz w:val="24"/>
          <w:szCs w:val="24"/>
        </w:rPr>
        <w:t>"ОБ ОБРАЗОВАНИИ В РОССИЙСКОЙ ФЕДЕРАЦИИ"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0A0275">
        <w:rPr>
          <w:sz w:val="24"/>
          <w:szCs w:val="24"/>
        </w:rPr>
        <w:t>Статья 1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 xml:space="preserve">Внести в </w:t>
      </w:r>
      <w:hyperlink r:id="rId4" w:history="1">
        <w:r w:rsidRPr="000A0275">
          <w:rPr>
            <w:color w:val="0000FF"/>
            <w:sz w:val="24"/>
            <w:szCs w:val="24"/>
          </w:rPr>
          <w:t>статью 96</w:t>
        </w:r>
      </w:hyperlink>
      <w:r w:rsidRPr="000A0275">
        <w:rPr>
          <w:sz w:val="24"/>
          <w:szCs w:val="24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7598) изменение, изложив ее в следующей редакции: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"Статья 96. Профессионально-общественная аккредитация образовательных программ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1. Работодатели, их объединения, саморегулируемые организации, а также уполномоченные ими организации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2. 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3.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4. 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указанных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получить аккредитацию, срок действия аккредитации, основания лишения аккредитации,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lastRenderedPageBreak/>
        <w:t>5. Организации, которые проводят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обеспечивают открытость и доступность следующей "информации о проведении аккредитации и ее результатах (в том числе посредством размещения указанной информации на своих официальных сайтах в сети "Интернет"):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1) порядок и стоимость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программ;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2) сведения об аккредитованных образовательных программах с указанием реализующих их организаций (при наличии);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3) рейтинги аккредитованных образовательных программ с указанием реализующих их организаций, а также методика составления этих рейтингов (при наличии).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 xml:space="preserve">6. Сведения об имеющейся у организации, осуществляющей образовательную деятельность, профессионально-общественной аккредитации представляются в </w:t>
      </w:r>
      <w:proofErr w:type="spellStart"/>
      <w:r w:rsidRPr="000A0275">
        <w:rPr>
          <w:sz w:val="24"/>
          <w:szCs w:val="24"/>
        </w:rPr>
        <w:t>аккредитационный</w:t>
      </w:r>
      <w:proofErr w:type="spellEnd"/>
      <w:r w:rsidRPr="000A0275">
        <w:rPr>
          <w:sz w:val="24"/>
          <w:szCs w:val="24"/>
        </w:rPr>
        <w:t xml:space="preserve"> орган и рассматриваются при проведении государственной аккредитации.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>7. Профессионально-общественная аккредитация проводится на добровольной основе и не влечет за собой дополнительные финансовые обязательства государства.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bookmarkStart w:id="1" w:name="Par30"/>
      <w:bookmarkEnd w:id="1"/>
      <w:r w:rsidRPr="000A0275">
        <w:rPr>
          <w:sz w:val="24"/>
          <w:szCs w:val="24"/>
        </w:rPr>
        <w:t>8. Формирование и ведение перечня организаций, осуществляющих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осуществляется федеральным органом исполнительной власти в порядке, установленном Правительством Российской Федерации.".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0A0275">
        <w:rPr>
          <w:sz w:val="24"/>
          <w:szCs w:val="24"/>
        </w:rPr>
        <w:t>Статья 2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anchor="Par30" w:history="1">
        <w:r w:rsidRPr="000A0275">
          <w:rPr>
            <w:color w:val="0000FF"/>
            <w:sz w:val="24"/>
            <w:szCs w:val="24"/>
          </w:rPr>
          <w:t>абзаца тринадцатого статьи 1</w:t>
        </w:r>
      </w:hyperlink>
      <w:r w:rsidRPr="000A0275">
        <w:rPr>
          <w:sz w:val="24"/>
          <w:szCs w:val="24"/>
        </w:rPr>
        <w:t xml:space="preserve"> настоящего Федерального закона.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  <w:r w:rsidRPr="000A0275">
        <w:rPr>
          <w:sz w:val="24"/>
          <w:szCs w:val="24"/>
        </w:rPr>
        <w:t xml:space="preserve">2. </w:t>
      </w:r>
      <w:hyperlink w:anchor="Par30" w:history="1">
        <w:r w:rsidRPr="000A0275">
          <w:rPr>
            <w:color w:val="0000FF"/>
            <w:sz w:val="24"/>
            <w:szCs w:val="24"/>
          </w:rPr>
          <w:t>Абзац тринадцатый статьи 1</w:t>
        </w:r>
      </w:hyperlink>
      <w:r w:rsidRPr="000A0275">
        <w:rPr>
          <w:sz w:val="24"/>
          <w:szCs w:val="24"/>
        </w:rPr>
        <w:t xml:space="preserve"> настоящего Федерального закона вступает в силу с 1 января 2016 года.</w:t>
      </w:r>
    </w:p>
    <w:p w:rsidR="000A0275" w:rsidRPr="000A0275" w:rsidRDefault="000A0275" w:rsidP="000A0275">
      <w:pPr>
        <w:pStyle w:val="ConsPlusNormal"/>
        <w:ind w:firstLine="540"/>
        <w:jc w:val="both"/>
        <w:rPr>
          <w:sz w:val="24"/>
          <w:szCs w:val="24"/>
        </w:rPr>
      </w:pPr>
    </w:p>
    <w:p w:rsidR="000A0275" w:rsidRPr="000A0275" w:rsidRDefault="000A0275" w:rsidP="000A0275">
      <w:pPr>
        <w:pStyle w:val="ConsPlusNormal"/>
        <w:jc w:val="right"/>
        <w:rPr>
          <w:sz w:val="24"/>
          <w:szCs w:val="24"/>
        </w:rPr>
      </w:pPr>
      <w:r w:rsidRPr="000A0275">
        <w:rPr>
          <w:sz w:val="24"/>
          <w:szCs w:val="24"/>
        </w:rPr>
        <w:t>Президент</w:t>
      </w:r>
    </w:p>
    <w:p w:rsidR="000A0275" w:rsidRPr="000A0275" w:rsidRDefault="000A0275" w:rsidP="000A0275">
      <w:pPr>
        <w:pStyle w:val="ConsPlusNormal"/>
        <w:jc w:val="right"/>
        <w:rPr>
          <w:sz w:val="24"/>
          <w:szCs w:val="24"/>
        </w:rPr>
      </w:pPr>
      <w:r w:rsidRPr="000A0275">
        <w:rPr>
          <w:sz w:val="24"/>
          <w:szCs w:val="24"/>
        </w:rPr>
        <w:t>Российской Федерации</w:t>
      </w:r>
    </w:p>
    <w:p w:rsidR="00A42EEB" w:rsidRPr="000A0275" w:rsidRDefault="00A42EEB">
      <w:pPr>
        <w:rPr>
          <w:sz w:val="24"/>
          <w:szCs w:val="24"/>
        </w:rPr>
      </w:pPr>
    </w:p>
    <w:sectPr w:rsidR="00A42EEB" w:rsidRPr="000A0275" w:rsidSect="005E6FE4">
      <w:pgSz w:w="11906" w:h="16840"/>
      <w:pgMar w:top="1418" w:right="736" w:bottom="1134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75"/>
    <w:rsid w:val="000A0275"/>
    <w:rsid w:val="002C1207"/>
    <w:rsid w:val="00A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62852-B2AC-4106-BF09-75401057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889A655D207D949D9A372A55A79239155CFD729A6778EF9ED8A1B79A435020E914FF68D8946FA203K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Виктория Пирвердиева</cp:lastModifiedBy>
  <cp:revision>2</cp:revision>
  <dcterms:created xsi:type="dcterms:W3CDTF">2016-03-01T12:42:00Z</dcterms:created>
  <dcterms:modified xsi:type="dcterms:W3CDTF">2016-03-01T12:42:00Z</dcterms:modified>
</cp:coreProperties>
</file>