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CA5" w:rsidRDefault="00010CA5" w:rsidP="00010CA5">
      <w:pPr>
        <w:jc w:val="both"/>
        <w:rPr>
          <w:b/>
          <w:color w:val="3C3C3C"/>
        </w:rPr>
      </w:pPr>
      <w:bookmarkStart w:id="0" w:name="_GoBack"/>
      <w:bookmarkEnd w:id="0"/>
    </w:p>
    <w:p w:rsidR="00097B2B" w:rsidRDefault="00097B2B" w:rsidP="00010CA5">
      <w:pPr>
        <w:jc w:val="both"/>
        <w:rPr>
          <w:b/>
          <w:color w:val="3C3C3C"/>
        </w:rPr>
      </w:pPr>
    </w:p>
    <w:p w:rsidR="00097B2B" w:rsidRDefault="00097B2B" w:rsidP="00010CA5">
      <w:pPr>
        <w:jc w:val="both"/>
        <w:rPr>
          <w:b/>
          <w:color w:val="3C3C3C"/>
        </w:rPr>
      </w:pPr>
    </w:p>
    <w:p w:rsidR="00097B2B" w:rsidRDefault="00097B2B" w:rsidP="00010CA5">
      <w:pPr>
        <w:jc w:val="both"/>
        <w:rPr>
          <w:b/>
          <w:color w:val="3C3C3C"/>
        </w:rPr>
      </w:pPr>
    </w:p>
    <w:p w:rsidR="00097B2B" w:rsidRDefault="00097B2B" w:rsidP="00010CA5">
      <w:pPr>
        <w:jc w:val="both"/>
        <w:rPr>
          <w:b/>
          <w:color w:val="3C3C3C"/>
        </w:rPr>
      </w:pPr>
    </w:p>
    <w:p w:rsidR="00097B2B" w:rsidRDefault="00097B2B" w:rsidP="00010CA5">
      <w:pPr>
        <w:jc w:val="both"/>
        <w:rPr>
          <w:b/>
          <w:color w:val="3C3C3C"/>
        </w:rPr>
      </w:pPr>
    </w:p>
    <w:p w:rsidR="00097B2B" w:rsidRDefault="00097B2B" w:rsidP="00010CA5">
      <w:pPr>
        <w:jc w:val="both"/>
        <w:rPr>
          <w:b/>
          <w:color w:val="3C3C3C"/>
        </w:rPr>
      </w:pPr>
    </w:p>
    <w:p w:rsidR="00097B2B" w:rsidRDefault="00097B2B" w:rsidP="00010CA5">
      <w:pPr>
        <w:jc w:val="both"/>
        <w:rPr>
          <w:b/>
          <w:color w:val="3C3C3C"/>
        </w:rPr>
      </w:pPr>
    </w:p>
    <w:p w:rsidR="00097B2B" w:rsidRDefault="00097B2B" w:rsidP="00010CA5">
      <w:pPr>
        <w:jc w:val="both"/>
        <w:rPr>
          <w:b/>
          <w:color w:val="3C3C3C"/>
        </w:rPr>
      </w:pPr>
    </w:p>
    <w:p w:rsidR="00097B2B" w:rsidRDefault="00097B2B" w:rsidP="00010CA5">
      <w:pPr>
        <w:jc w:val="both"/>
        <w:rPr>
          <w:b/>
          <w:color w:val="3C3C3C"/>
        </w:rPr>
      </w:pPr>
    </w:p>
    <w:p w:rsidR="00097B2B" w:rsidRDefault="00097B2B" w:rsidP="00010CA5">
      <w:pPr>
        <w:jc w:val="both"/>
        <w:rPr>
          <w:b/>
          <w:color w:val="3C3C3C"/>
        </w:rPr>
      </w:pPr>
    </w:p>
    <w:p w:rsidR="00097B2B" w:rsidRDefault="00097B2B" w:rsidP="00010CA5">
      <w:pPr>
        <w:jc w:val="both"/>
        <w:rPr>
          <w:color w:val="3C3C3C"/>
        </w:rPr>
      </w:pPr>
    </w:p>
    <w:p w:rsidR="00097B2B" w:rsidRPr="00097B2B" w:rsidRDefault="00F20ABA" w:rsidP="00010CA5">
      <w:pPr>
        <w:jc w:val="both"/>
        <w:rPr>
          <w:color w:val="2D2D2D"/>
          <w:sz w:val="24"/>
          <w:szCs w:val="24"/>
        </w:rPr>
      </w:pPr>
      <w:r w:rsidRPr="00097B2B">
        <w:rPr>
          <w:color w:val="3C3C3C"/>
          <w:sz w:val="24"/>
          <w:szCs w:val="24"/>
        </w:rPr>
        <w:t>Об утверждении</w:t>
      </w:r>
      <w:r w:rsidR="00F642A6">
        <w:rPr>
          <w:color w:val="3C3C3C"/>
          <w:sz w:val="24"/>
          <w:szCs w:val="24"/>
        </w:rPr>
        <w:t xml:space="preserve"> </w:t>
      </w:r>
      <w:r w:rsidR="00D75A9C" w:rsidRPr="00097B2B">
        <w:rPr>
          <w:color w:val="2D2D2D"/>
          <w:sz w:val="24"/>
          <w:szCs w:val="24"/>
        </w:rPr>
        <w:t>санитарно-</w:t>
      </w:r>
    </w:p>
    <w:p w:rsidR="00097B2B" w:rsidRDefault="00D75A9C" w:rsidP="00010CA5">
      <w:pPr>
        <w:jc w:val="both"/>
        <w:rPr>
          <w:color w:val="2D2D2D"/>
          <w:sz w:val="24"/>
          <w:szCs w:val="24"/>
        </w:rPr>
      </w:pPr>
      <w:r w:rsidRPr="00097B2B">
        <w:rPr>
          <w:color w:val="2D2D2D"/>
          <w:sz w:val="24"/>
          <w:szCs w:val="24"/>
        </w:rPr>
        <w:t>эпидемиологически</w:t>
      </w:r>
      <w:r w:rsidR="00097B2B" w:rsidRPr="00097B2B">
        <w:rPr>
          <w:color w:val="2D2D2D"/>
          <w:sz w:val="24"/>
          <w:szCs w:val="24"/>
        </w:rPr>
        <w:t>х правил</w:t>
      </w:r>
      <w:r w:rsidRPr="00097B2B">
        <w:rPr>
          <w:color w:val="2D2D2D"/>
          <w:sz w:val="24"/>
          <w:szCs w:val="24"/>
        </w:rPr>
        <w:t xml:space="preserve"> </w:t>
      </w:r>
    </w:p>
    <w:p w:rsidR="00010CA5" w:rsidRPr="00097B2B" w:rsidRDefault="00D75A9C" w:rsidP="00010CA5">
      <w:pPr>
        <w:jc w:val="both"/>
        <w:rPr>
          <w:color w:val="3C3C3C"/>
          <w:sz w:val="24"/>
          <w:szCs w:val="24"/>
        </w:rPr>
      </w:pPr>
      <w:r w:rsidRPr="00097B2B">
        <w:rPr>
          <w:color w:val="2D2D2D"/>
          <w:sz w:val="24"/>
          <w:szCs w:val="24"/>
        </w:rPr>
        <w:t>и норматив</w:t>
      </w:r>
      <w:r w:rsidR="00097B2B" w:rsidRPr="00097B2B">
        <w:rPr>
          <w:color w:val="2D2D2D"/>
          <w:sz w:val="24"/>
          <w:szCs w:val="24"/>
        </w:rPr>
        <w:t>ов</w:t>
      </w:r>
      <w:r w:rsidR="00097B2B">
        <w:rPr>
          <w:color w:val="3C3C3C"/>
          <w:sz w:val="24"/>
          <w:szCs w:val="24"/>
        </w:rPr>
        <w:t xml:space="preserve"> </w:t>
      </w:r>
      <w:r w:rsidR="00F20ABA" w:rsidRPr="00097B2B">
        <w:rPr>
          <w:bCs/>
          <w:color w:val="2D2D2D"/>
          <w:kern w:val="36"/>
          <w:sz w:val="24"/>
          <w:szCs w:val="24"/>
        </w:rPr>
        <w:t xml:space="preserve">СанПиН </w:t>
      </w:r>
      <w:r w:rsidR="00F20ABA" w:rsidRPr="00097B2B">
        <w:rPr>
          <w:bCs/>
          <w:kern w:val="36"/>
          <w:sz w:val="24"/>
          <w:szCs w:val="24"/>
        </w:rPr>
        <w:t>2.1.8/2.2.4.</w:t>
      </w:r>
      <w:r w:rsidRPr="00097B2B">
        <w:rPr>
          <w:bCs/>
          <w:kern w:val="36"/>
          <w:sz w:val="24"/>
          <w:szCs w:val="24"/>
        </w:rPr>
        <w:t xml:space="preserve"> -18</w:t>
      </w:r>
      <w:r w:rsidR="00F20ABA" w:rsidRPr="00097B2B">
        <w:rPr>
          <w:bCs/>
          <w:kern w:val="36"/>
          <w:sz w:val="24"/>
          <w:szCs w:val="24"/>
        </w:rPr>
        <w:t xml:space="preserve"> </w:t>
      </w:r>
    </w:p>
    <w:p w:rsidR="00010CA5" w:rsidRPr="00097B2B" w:rsidRDefault="00F20ABA" w:rsidP="00010CA5">
      <w:pPr>
        <w:jc w:val="both"/>
        <w:rPr>
          <w:color w:val="000000"/>
          <w:sz w:val="24"/>
          <w:szCs w:val="24"/>
        </w:rPr>
      </w:pPr>
      <w:r w:rsidRPr="00097B2B">
        <w:rPr>
          <w:bCs/>
          <w:kern w:val="36"/>
          <w:sz w:val="24"/>
          <w:szCs w:val="24"/>
        </w:rPr>
        <w:t>«С</w:t>
      </w:r>
      <w:r w:rsidRPr="00097B2B">
        <w:rPr>
          <w:color w:val="000000"/>
          <w:sz w:val="24"/>
          <w:szCs w:val="24"/>
        </w:rPr>
        <w:t>анитарные правила и нормативы</w:t>
      </w:r>
    </w:p>
    <w:p w:rsidR="00010CA5" w:rsidRPr="00097B2B" w:rsidRDefault="00F20ABA" w:rsidP="00010CA5">
      <w:pPr>
        <w:jc w:val="both"/>
        <w:rPr>
          <w:color w:val="000000"/>
          <w:sz w:val="24"/>
          <w:szCs w:val="24"/>
        </w:rPr>
      </w:pPr>
      <w:r w:rsidRPr="00097B2B">
        <w:rPr>
          <w:color w:val="000000"/>
          <w:sz w:val="24"/>
          <w:szCs w:val="24"/>
        </w:rPr>
        <w:t xml:space="preserve"> безопасного использования </w:t>
      </w:r>
    </w:p>
    <w:p w:rsidR="00010CA5" w:rsidRPr="00097B2B" w:rsidRDefault="00F20ABA" w:rsidP="00010CA5">
      <w:pPr>
        <w:jc w:val="both"/>
        <w:rPr>
          <w:color w:val="000000"/>
          <w:sz w:val="24"/>
          <w:szCs w:val="24"/>
        </w:rPr>
      </w:pPr>
      <w:r w:rsidRPr="00097B2B">
        <w:rPr>
          <w:color w:val="000000"/>
          <w:sz w:val="24"/>
          <w:szCs w:val="24"/>
        </w:rPr>
        <w:t xml:space="preserve">систем подавления радиолиний </w:t>
      </w:r>
    </w:p>
    <w:p w:rsidR="00010CA5" w:rsidRPr="00097B2B" w:rsidRDefault="00F20ABA" w:rsidP="00010CA5">
      <w:pPr>
        <w:jc w:val="both"/>
        <w:rPr>
          <w:color w:val="000000"/>
          <w:sz w:val="24"/>
          <w:szCs w:val="24"/>
        </w:rPr>
      </w:pPr>
      <w:r w:rsidRPr="00097B2B">
        <w:rPr>
          <w:color w:val="000000"/>
          <w:sz w:val="24"/>
          <w:szCs w:val="24"/>
        </w:rPr>
        <w:t xml:space="preserve">управления взрывными устройствами </w:t>
      </w:r>
    </w:p>
    <w:p w:rsidR="00F20ABA" w:rsidRPr="00097B2B" w:rsidRDefault="00F20ABA" w:rsidP="00010CA5">
      <w:pPr>
        <w:jc w:val="both"/>
        <w:rPr>
          <w:sz w:val="24"/>
          <w:szCs w:val="24"/>
        </w:rPr>
      </w:pPr>
      <w:r w:rsidRPr="00097B2B">
        <w:rPr>
          <w:sz w:val="24"/>
          <w:szCs w:val="24"/>
        </w:rPr>
        <w:t>диапазона частот 0,02 – 6,00 ГГц»</w:t>
      </w:r>
    </w:p>
    <w:p w:rsidR="00D75A9C" w:rsidRPr="00B862E7" w:rsidRDefault="00D75A9C" w:rsidP="00097B2B">
      <w:pPr>
        <w:spacing w:line="360" w:lineRule="auto"/>
        <w:rPr>
          <w:bCs/>
        </w:rPr>
      </w:pPr>
    </w:p>
    <w:p w:rsidR="00D75A9C" w:rsidRPr="005B5504" w:rsidRDefault="00D75A9C" w:rsidP="00097B2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576D4">
        <w:t>В соответствии с Федеральным законом от 30.03.1999 № 52-ФЗ</w:t>
      </w:r>
      <w:r>
        <w:t xml:space="preserve"> </w:t>
      </w:r>
      <w:r w:rsidRPr="00A576D4">
        <w:t xml:space="preserve">«О санитарно-эпидемиологическом благополучии населения» (Собрание законодательства Российской Федерации, 1999, № 14, ст. 1650; 2002, № 1, (ч. </w:t>
      </w:r>
      <w:r w:rsidRPr="00A576D4">
        <w:rPr>
          <w:lang w:val="en-US"/>
        </w:rPr>
        <w:t>I</w:t>
      </w:r>
      <w:r>
        <w:t xml:space="preserve">), ст. 2; 2003, № 2, </w:t>
      </w:r>
      <w:r w:rsidRPr="00A576D4">
        <w:t xml:space="preserve">ст. 167; № 27 (ч. </w:t>
      </w:r>
      <w:r w:rsidRPr="00A576D4">
        <w:rPr>
          <w:lang w:val="en-US"/>
        </w:rPr>
        <w:t>I</w:t>
      </w:r>
      <w:r w:rsidRPr="00A576D4">
        <w:t xml:space="preserve">), ст. 2700; 2004, № 35, ст. 3607; 2005, № 19, ст. 1752; 2006, № 1, ст. 10; № 52 (ч. </w:t>
      </w:r>
      <w:r w:rsidRPr="00A576D4">
        <w:rPr>
          <w:lang w:val="en-US"/>
        </w:rPr>
        <w:t>I</w:t>
      </w:r>
      <w:r w:rsidRPr="00A576D4">
        <w:t xml:space="preserve">), ст. 5498; 2007, № 1 (ч. </w:t>
      </w:r>
      <w:r w:rsidRPr="00A576D4">
        <w:rPr>
          <w:lang w:val="en-US"/>
        </w:rPr>
        <w:t>I</w:t>
      </w:r>
      <w:r w:rsidRPr="00A576D4">
        <w:t xml:space="preserve">), ст. 21; № 1 (ч. </w:t>
      </w:r>
      <w:r w:rsidRPr="00A576D4">
        <w:rPr>
          <w:lang w:val="en-US"/>
        </w:rPr>
        <w:t>I</w:t>
      </w:r>
      <w:r w:rsidRPr="00A576D4">
        <w:t xml:space="preserve">), ст. 29; № 27, ст. 3213; № 46, ст. 5554; № 49, ст. 6070; 2008, № 29 (ч. </w:t>
      </w:r>
      <w:r w:rsidRPr="00A576D4">
        <w:rPr>
          <w:lang w:val="en-US"/>
        </w:rPr>
        <w:t>I</w:t>
      </w:r>
      <w:r w:rsidRPr="00A576D4">
        <w:t xml:space="preserve">), ст. 3418; № 30 (ч. </w:t>
      </w:r>
      <w:r w:rsidRPr="00A576D4">
        <w:rPr>
          <w:lang w:val="en-US"/>
        </w:rPr>
        <w:t>II</w:t>
      </w:r>
      <w:r w:rsidRPr="00A576D4">
        <w:t xml:space="preserve">), ст. 3616; 2009, № 1, ст. 17; 2010, № 40, ст. 4969; 2011, № 1, ст. 6; № 30 (ч. </w:t>
      </w:r>
      <w:r w:rsidRPr="00A576D4">
        <w:rPr>
          <w:lang w:val="en-US"/>
        </w:rPr>
        <w:t>I</w:t>
      </w:r>
      <w:r w:rsidRPr="00A576D4">
        <w:t xml:space="preserve">), ст. 4563, ст. 4590, ст. 4591, ст. 4596; № 50, ст. 7359; 2012, № 24, ст. 3069; № 26, ст. 3446; 2013, № 27, ст. 3477; № 30 (ч. </w:t>
      </w:r>
      <w:r w:rsidRPr="00A576D4">
        <w:rPr>
          <w:lang w:val="en-US"/>
        </w:rPr>
        <w:t>I</w:t>
      </w:r>
      <w:r w:rsidRPr="00A576D4">
        <w:t xml:space="preserve">), ст. 4079; № 48, ст. 6165; 2014, № 26 (ч. </w:t>
      </w:r>
      <w:r w:rsidRPr="00A576D4">
        <w:rPr>
          <w:lang w:val="en-US"/>
        </w:rPr>
        <w:t>I</w:t>
      </w:r>
      <w:r w:rsidRPr="00A576D4">
        <w:t xml:space="preserve">), ст. 3366, ст. 3377; 2015, № 1 (ч. </w:t>
      </w:r>
      <w:r w:rsidRPr="00A576D4">
        <w:rPr>
          <w:lang w:val="en-US"/>
        </w:rPr>
        <w:t>I</w:t>
      </w:r>
      <w:r w:rsidRPr="00A576D4">
        <w:t>), ст. 11; № 27, ст. 3951, № 29 (ч</w:t>
      </w:r>
      <w:r>
        <w:t>.</w:t>
      </w:r>
      <w:r w:rsidRPr="00A576D4">
        <w:t xml:space="preserve"> </w:t>
      </w:r>
      <w:r w:rsidRPr="00A576D4">
        <w:rPr>
          <w:lang w:val="en-US"/>
        </w:rPr>
        <w:t>I</w:t>
      </w:r>
      <w:r>
        <w:t>),  ст. 4339; № 29 (ч</w:t>
      </w:r>
      <w:r w:rsidRPr="005B5504">
        <w:t>.</w:t>
      </w:r>
      <w:r w:rsidRPr="00A576D4">
        <w:t xml:space="preserve"> </w:t>
      </w:r>
      <w:r w:rsidRPr="00A576D4">
        <w:rPr>
          <w:lang w:val="en-US"/>
        </w:rPr>
        <w:t>I</w:t>
      </w:r>
      <w:r w:rsidRPr="00A576D4">
        <w:t>), ст. 4359; № 48 (ч</w:t>
      </w:r>
      <w:r w:rsidRPr="005B5504">
        <w:t xml:space="preserve">. </w:t>
      </w:r>
      <w:r w:rsidRPr="00A576D4">
        <w:rPr>
          <w:lang w:val="en-US"/>
        </w:rPr>
        <w:t>I</w:t>
      </w:r>
      <w:r w:rsidRPr="00A576D4">
        <w:t>), ст. 6724; 2016, № 27 (</w:t>
      </w:r>
      <w:r>
        <w:t>ч.</w:t>
      </w:r>
      <w:r w:rsidRPr="00A576D4">
        <w:t xml:space="preserve"> </w:t>
      </w:r>
      <w:r w:rsidRPr="00A576D4">
        <w:rPr>
          <w:lang w:val="en-US"/>
        </w:rPr>
        <w:t>I</w:t>
      </w:r>
      <w:r>
        <w:t>), ст. 4160;</w:t>
      </w:r>
      <w:r w:rsidRPr="005B5504">
        <w:t xml:space="preserve"> </w:t>
      </w:r>
      <w:r w:rsidRPr="00A576D4">
        <w:t>№ 27 (ч</w:t>
      </w:r>
      <w:r>
        <w:t>.</w:t>
      </w:r>
      <w:r w:rsidRPr="00090C4D">
        <w:t xml:space="preserve"> </w:t>
      </w:r>
      <w:r w:rsidRPr="00A576D4">
        <w:rPr>
          <w:lang w:val="en-US"/>
        </w:rPr>
        <w:t>II</w:t>
      </w:r>
      <w:r>
        <w:t xml:space="preserve">), </w:t>
      </w:r>
      <w:r w:rsidRPr="00A576D4">
        <w:t>ст. 4238</w:t>
      </w:r>
      <w:r>
        <w:t xml:space="preserve">; 2017, № 27, ст. 3932; № 27, ст. 3938; № 31 </w:t>
      </w:r>
      <w:r w:rsidRPr="00A576D4">
        <w:t>(ч</w:t>
      </w:r>
      <w:r>
        <w:t>.</w:t>
      </w:r>
      <w:r w:rsidRPr="00090C4D">
        <w:t xml:space="preserve"> </w:t>
      </w:r>
      <w:r>
        <w:rPr>
          <w:lang w:val="en-US"/>
        </w:rPr>
        <w:t>I</w:t>
      </w:r>
      <w:r>
        <w:t xml:space="preserve">), ст. 4765; № 31 </w:t>
      </w:r>
      <w:r w:rsidRPr="00A576D4">
        <w:t>(ч</w:t>
      </w:r>
      <w:r>
        <w:t>.</w:t>
      </w:r>
      <w:r w:rsidRPr="00090C4D">
        <w:t xml:space="preserve"> </w:t>
      </w:r>
      <w:r>
        <w:rPr>
          <w:lang w:val="en-US"/>
        </w:rPr>
        <w:t>I</w:t>
      </w:r>
      <w:r>
        <w:t>), ст. 4770</w:t>
      </w:r>
      <w:r w:rsidRPr="00A576D4">
        <w:t xml:space="preserve">) </w:t>
      </w:r>
      <w:r w:rsidRPr="00BB08A8">
        <w:t xml:space="preserve">и </w:t>
      </w:r>
      <w:r>
        <w:t>п</w:t>
      </w:r>
      <w:r w:rsidRPr="00BB08A8">
        <w:t>остановлением Правительства Российской Федерации</w:t>
      </w:r>
      <w:r>
        <w:t xml:space="preserve"> </w:t>
      </w:r>
      <w:r w:rsidRPr="00BB08A8">
        <w:t xml:space="preserve">от 24.07.2000 № 554 «Об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нормировании» (Собрание </w:t>
      </w:r>
      <w:r w:rsidRPr="00BB08A8">
        <w:lastRenderedPageBreak/>
        <w:t>законодательства Российской Федерации, 2000,</w:t>
      </w:r>
      <w:r>
        <w:t xml:space="preserve"> </w:t>
      </w:r>
      <w:r w:rsidRPr="00BB08A8">
        <w:t xml:space="preserve">№ 31, ст. 3295; 2004, № 8, ст. 663; № 47, </w:t>
      </w:r>
      <w:r>
        <w:t>ст. 4666; 2005, № 39, ст. 3953)</w:t>
      </w:r>
      <w:r w:rsidRPr="00BB08A8">
        <w:t xml:space="preserve"> п о с т а н о в л я ю:</w:t>
      </w:r>
    </w:p>
    <w:p w:rsidR="00F20ABA" w:rsidRPr="00533B72" w:rsidRDefault="00F20ABA" w:rsidP="00097B2B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color w:val="2D2D2D"/>
          <w:sz w:val="28"/>
          <w:szCs w:val="28"/>
        </w:rPr>
      </w:pPr>
      <w:r w:rsidRPr="00533B72">
        <w:rPr>
          <w:color w:val="2D2D2D"/>
          <w:sz w:val="28"/>
          <w:szCs w:val="28"/>
        </w:rPr>
        <w:t xml:space="preserve">1. Утвердить санитарно-эпидемиологические правила и нормативы </w:t>
      </w:r>
      <w:r w:rsidR="00A10936">
        <w:rPr>
          <w:color w:val="2D2D2D"/>
          <w:sz w:val="28"/>
          <w:szCs w:val="28"/>
        </w:rPr>
        <w:t xml:space="preserve">       </w:t>
      </w:r>
      <w:r w:rsidRPr="00533B72">
        <w:rPr>
          <w:color w:val="2D2D2D"/>
          <w:sz w:val="28"/>
          <w:szCs w:val="28"/>
        </w:rPr>
        <w:t xml:space="preserve">СанПиН </w:t>
      </w:r>
      <w:r w:rsidR="00097B2B">
        <w:rPr>
          <w:bCs/>
          <w:kern w:val="36"/>
          <w:sz w:val="28"/>
          <w:szCs w:val="28"/>
        </w:rPr>
        <w:t>2.1.8/2.2.4.-18</w:t>
      </w:r>
      <w:r w:rsidRPr="00533B72">
        <w:rPr>
          <w:bCs/>
          <w:kern w:val="36"/>
          <w:sz w:val="28"/>
          <w:szCs w:val="28"/>
        </w:rPr>
        <w:t xml:space="preserve"> «С</w:t>
      </w:r>
      <w:r w:rsidRPr="00533B72">
        <w:rPr>
          <w:color w:val="000000"/>
          <w:sz w:val="28"/>
          <w:szCs w:val="28"/>
        </w:rPr>
        <w:t xml:space="preserve">анитарные правила и нормативы безопасного использования систем подавления радиолиний управления взрывными устройствами </w:t>
      </w:r>
      <w:r w:rsidRPr="00533B72">
        <w:rPr>
          <w:sz w:val="28"/>
          <w:szCs w:val="28"/>
        </w:rPr>
        <w:t>диапазона частот 0,02 – 6,00 ГГц»</w:t>
      </w:r>
      <w:r w:rsidR="00C83DDA">
        <w:rPr>
          <w:sz w:val="28"/>
          <w:szCs w:val="28"/>
        </w:rPr>
        <w:t xml:space="preserve"> (приложение)</w:t>
      </w:r>
      <w:r w:rsidR="00C75D6B">
        <w:rPr>
          <w:sz w:val="28"/>
          <w:szCs w:val="28"/>
        </w:rPr>
        <w:t>.</w:t>
      </w:r>
    </w:p>
    <w:p w:rsidR="00F20ABA" w:rsidRPr="00F20ABA" w:rsidRDefault="00F20ABA" w:rsidP="00097B2B">
      <w:pPr>
        <w:spacing w:line="360" w:lineRule="auto"/>
        <w:ind w:firstLine="709"/>
        <w:jc w:val="both"/>
        <w:rPr>
          <w:color w:val="000000"/>
        </w:rPr>
      </w:pPr>
      <w:r w:rsidRPr="00533B72">
        <w:rPr>
          <w:rStyle w:val="apple-style-span"/>
          <w:color w:val="2D2D2D"/>
        </w:rPr>
        <w:t>2. Ввести в действие санитарно-эпидемиологические правила и нормативы</w:t>
      </w:r>
      <w:r w:rsidRPr="00533B72">
        <w:rPr>
          <w:color w:val="2D2D2D"/>
        </w:rPr>
        <w:t xml:space="preserve"> СанПиН </w:t>
      </w:r>
      <w:r w:rsidRPr="00533B72">
        <w:rPr>
          <w:bCs/>
          <w:kern w:val="36"/>
        </w:rPr>
        <w:t>2.1.8/2.2.4.</w:t>
      </w:r>
      <w:r w:rsidR="00097B2B">
        <w:rPr>
          <w:bCs/>
          <w:kern w:val="36"/>
        </w:rPr>
        <w:t>-18</w:t>
      </w:r>
      <w:r w:rsidRPr="00533B72">
        <w:rPr>
          <w:bCs/>
          <w:kern w:val="36"/>
        </w:rPr>
        <w:t xml:space="preserve"> «С</w:t>
      </w:r>
      <w:r w:rsidRPr="00533B72">
        <w:rPr>
          <w:color w:val="000000"/>
        </w:rPr>
        <w:t>анитарные правила и нормативы безопасного</w:t>
      </w:r>
      <w:r w:rsidRPr="00F20ABA">
        <w:rPr>
          <w:color w:val="000000"/>
        </w:rPr>
        <w:t xml:space="preserve"> использования систем подавления радиолиний управления взрывными устройствами </w:t>
      </w:r>
      <w:r w:rsidRPr="00F20ABA">
        <w:t>диапазона частот 0,02 – 6,00 ГГц»</w:t>
      </w:r>
      <w:r w:rsidR="00533B72">
        <w:t xml:space="preserve"> с «___»_______201</w:t>
      </w:r>
      <w:r w:rsidR="00097B2B">
        <w:t>8</w:t>
      </w:r>
      <w:r w:rsidR="00533B72">
        <w:t xml:space="preserve"> г.</w:t>
      </w:r>
    </w:p>
    <w:p w:rsidR="00010CA5" w:rsidRDefault="00010CA5" w:rsidP="008A64F8">
      <w:pPr>
        <w:spacing w:line="315" w:lineRule="atLeast"/>
        <w:jc w:val="right"/>
        <w:textAlignment w:val="baseline"/>
        <w:rPr>
          <w:color w:val="2D2D2D"/>
        </w:rPr>
      </w:pPr>
    </w:p>
    <w:p w:rsidR="00097B2B" w:rsidRDefault="00097B2B" w:rsidP="008A64F8">
      <w:pPr>
        <w:spacing w:line="315" w:lineRule="atLeast"/>
        <w:jc w:val="right"/>
        <w:textAlignment w:val="baseline"/>
        <w:rPr>
          <w:color w:val="2D2D2D"/>
        </w:rPr>
      </w:pPr>
    </w:p>
    <w:p w:rsidR="00097B2B" w:rsidRDefault="00097B2B" w:rsidP="008A64F8">
      <w:pPr>
        <w:spacing w:line="315" w:lineRule="atLeast"/>
        <w:jc w:val="right"/>
        <w:textAlignment w:val="baseline"/>
        <w:rPr>
          <w:color w:val="2D2D2D"/>
        </w:rPr>
      </w:pPr>
    </w:p>
    <w:p w:rsidR="00097B2B" w:rsidRDefault="00097B2B" w:rsidP="008A64F8">
      <w:pPr>
        <w:spacing w:line="315" w:lineRule="atLeast"/>
        <w:jc w:val="right"/>
        <w:textAlignment w:val="baseline"/>
        <w:rPr>
          <w:color w:val="2D2D2D"/>
        </w:rPr>
      </w:pPr>
    </w:p>
    <w:p w:rsidR="008A64F8" w:rsidRPr="008A64F8" w:rsidRDefault="008A64F8" w:rsidP="008A64F8">
      <w:pPr>
        <w:spacing w:line="315" w:lineRule="atLeast"/>
        <w:jc w:val="right"/>
        <w:textAlignment w:val="baseline"/>
        <w:rPr>
          <w:color w:val="2D2D2D"/>
        </w:rPr>
      </w:pPr>
      <w:r w:rsidRPr="008A64F8">
        <w:rPr>
          <w:color w:val="2D2D2D"/>
        </w:rPr>
        <w:t>А.Ю.</w:t>
      </w:r>
      <w:r w:rsidR="00D60594">
        <w:rPr>
          <w:color w:val="2D2D2D"/>
        </w:rPr>
        <w:t xml:space="preserve"> </w:t>
      </w:r>
      <w:r w:rsidRPr="008A64F8">
        <w:rPr>
          <w:color w:val="2D2D2D"/>
        </w:rPr>
        <w:t>Попова</w:t>
      </w:r>
    </w:p>
    <w:p w:rsidR="00097B2B" w:rsidRDefault="00097B2B" w:rsidP="008A64F8">
      <w:pPr>
        <w:spacing w:before="375" w:after="225"/>
        <w:jc w:val="right"/>
        <w:textAlignment w:val="baseline"/>
        <w:outlineLvl w:val="1"/>
        <w:rPr>
          <w:color w:val="2D2D2D"/>
        </w:rPr>
      </w:pPr>
    </w:p>
    <w:p w:rsidR="00097B2B" w:rsidRDefault="00097B2B" w:rsidP="008A64F8">
      <w:pPr>
        <w:spacing w:before="375" w:after="225"/>
        <w:jc w:val="right"/>
        <w:textAlignment w:val="baseline"/>
        <w:outlineLvl w:val="1"/>
        <w:rPr>
          <w:color w:val="2D2D2D"/>
        </w:rPr>
      </w:pPr>
    </w:p>
    <w:p w:rsidR="00097B2B" w:rsidRDefault="00097B2B" w:rsidP="008A64F8">
      <w:pPr>
        <w:spacing w:before="375" w:after="225"/>
        <w:jc w:val="right"/>
        <w:textAlignment w:val="baseline"/>
        <w:outlineLvl w:val="1"/>
        <w:rPr>
          <w:color w:val="2D2D2D"/>
        </w:rPr>
      </w:pPr>
    </w:p>
    <w:p w:rsidR="00097B2B" w:rsidRDefault="00097B2B" w:rsidP="008A64F8">
      <w:pPr>
        <w:spacing w:before="375" w:after="225"/>
        <w:jc w:val="right"/>
        <w:textAlignment w:val="baseline"/>
        <w:outlineLvl w:val="1"/>
        <w:rPr>
          <w:color w:val="2D2D2D"/>
        </w:rPr>
      </w:pPr>
    </w:p>
    <w:p w:rsidR="00097B2B" w:rsidRDefault="00097B2B" w:rsidP="008A64F8">
      <w:pPr>
        <w:spacing w:before="375" w:after="225"/>
        <w:jc w:val="right"/>
        <w:textAlignment w:val="baseline"/>
        <w:outlineLvl w:val="1"/>
        <w:rPr>
          <w:color w:val="2D2D2D"/>
        </w:rPr>
      </w:pPr>
    </w:p>
    <w:p w:rsidR="00097B2B" w:rsidRDefault="00097B2B" w:rsidP="008A64F8">
      <w:pPr>
        <w:spacing w:before="375" w:after="225"/>
        <w:jc w:val="right"/>
        <w:textAlignment w:val="baseline"/>
        <w:outlineLvl w:val="1"/>
        <w:rPr>
          <w:color w:val="2D2D2D"/>
        </w:rPr>
      </w:pPr>
    </w:p>
    <w:p w:rsidR="00097B2B" w:rsidRDefault="00097B2B" w:rsidP="008A64F8">
      <w:pPr>
        <w:spacing w:before="375" w:after="225"/>
        <w:jc w:val="right"/>
        <w:textAlignment w:val="baseline"/>
        <w:outlineLvl w:val="1"/>
        <w:rPr>
          <w:color w:val="2D2D2D"/>
        </w:rPr>
      </w:pPr>
    </w:p>
    <w:p w:rsidR="00097B2B" w:rsidRDefault="00097B2B" w:rsidP="008A64F8">
      <w:pPr>
        <w:spacing w:before="375" w:after="225"/>
        <w:jc w:val="right"/>
        <w:textAlignment w:val="baseline"/>
        <w:outlineLvl w:val="1"/>
        <w:rPr>
          <w:color w:val="2D2D2D"/>
        </w:rPr>
      </w:pPr>
    </w:p>
    <w:p w:rsidR="00097B2B" w:rsidRDefault="00097B2B" w:rsidP="008A64F8">
      <w:pPr>
        <w:spacing w:before="375" w:after="225"/>
        <w:jc w:val="right"/>
        <w:textAlignment w:val="baseline"/>
        <w:outlineLvl w:val="1"/>
        <w:rPr>
          <w:color w:val="2D2D2D"/>
        </w:rPr>
      </w:pPr>
    </w:p>
    <w:p w:rsidR="00097B2B" w:rsidRDefault="00097B2B" w:rsidP="008A64F8">
      <w:pPr>
        <w:spacing w:before="375" w:after="225"/>
        <w:jc w:val="right"/>
        <w:textAlignment w:val="baseline"/>
        <w:outlineLvl w:val="1"/>
        <w:rPr>
          <w:color w:val="2D2D2D"/>
        </w:rPr>
      </w:pPr>
    </w:p>
    <w:p w:rsidR="00A10936" w:rsidRDefault="00A10936" w:rsidP="008A64F8">
      <w:pPr>
        <w:spacing w:before="375" w:after="225"/>
        <w:jc w:val="right"/>
        <w:textAlignment w:val="baseline"/>
        <w:outlineLvl w:val="1"/>
        <w:rPr>
          <w:color w:val="2D2D2D"/>
        </w:rPr>
      </w:pPr>
    </w:p>
    <w:p w:rsidR="00097B2B" w:rsidRDefault="00097B2B" w:rsidP="008A64F8">
      <w:pPr>
        <w:spacing w:before="375" w:after="225"/>
        <w:jc w:val="right"/>
        <w:textAlignment w:val="baseline"/>
        <w:outlineLvl w:val="1"/>
        <w:rPr>
          <w:color w:val="2D2D2D"/>
        </w:rPr>
      </w:pPr>
    </w:p>
    <w:p w:rsidR="00097B2B" w:rsidRPr="00097B2B" w:rsidRDefault="00097B2B" w:rsidP="00097B2B">
      <w:pPr>
        <w:ind w:firstLine="709"/>
        <w:jc w:val="right"/>
      </w:pPr>
      <w:r>
        <w:lastRenderedPageBreak/>
        <w:t>Приложение</w:t>
      </w:r>
    </w:p>
    <w:p w:rsidR="00097B2B" w:rsidRPr="00097B2B" w:rsidRDefault="00097B2B" w:rsidP="00097B2B">
      <w:pPr>
        <w:ind w:firstLine="709"/>
        <w:jc w:val="right"/>
      </w:pPr>
    </w:p>
    <w:p w:rsidR="00097B2B" w:rsidRPr="00590401" w:rsidRDefault="00097B2B" w:rsidP="00097B2B">
      <w:pPr>
        <w:ind w:firstLine="709"/>
        <w:jc w:val="center"/>
      </w:pPr>
      <w:r>
        <w:t xml:space="preserve">                                                      УТВЕРЖДЕНЫ</w:t>
      </w:r>
    </w:p>
    <w:p w:rsidR="00097B2B" w:rsidRPr="00244401" w:rsidRDefault="00097B2B" w:rsidP="00244401">
      <w:pPr>
        <w:widowControl w:val="0"/>
        <w:ind w:firstLine="709"/>
        <w:rPr>
          <w:b/>
        </w:rPr>
      </w:pPr>
      <w:r w:rsidRPr="00244401">
        <w:t xml:space="preserve">                                                                               постановлением Главного</w:t>
      </w:r>
    </w:p>
    <w:p w:rsidR="00097B2B" w:rsidRPr="00244401" w:rsidRDefault="00097B2B" w:rsidP="00244401">
      <w:pPr>
        <w:widowControl w:val="0"/>
        <w:ind w:firstLine="709"/>
        <w:rPr>
          <w:b/>
        </w:rPr>
      </w:pPr>
      <w:r w:rsidRPr="00244401">
        <w:t xml:space="preserve">                                                                               государственного санитарного</w:t>
      </w:r>
    </w:p>
    <w:p w:rsidR="00097B2B" w:rsidRPr="00244401" w:rsidRDefault="00097B2B" w:rsidP="00244401">
      <w:pPr>
        <w:widowControl w:val="0"/>
        <w:ind w:firstLine="709"/>
      </w:pPr>
      <w:r w:rsidRPr="00244401">
        <w:t xml:space="preserve">                                                                               врача Российской Федерации</w:t>
      </w:r>
    </w:p>
    <w:p w:rsidR="00097B2B" w:rsidRDefault="00097B2B" w:rsidP="00244401">
      <w:pPr>
        <w:widowControl w:val="0"/>
        <w:ind w:firstLine="709"/>
      </w:pPr>
      <w:r w:rsidRPr="00244401">
        <w:t xml:space="preserve">                                                                               от                     № </w:t>
      </w:r>
    </w:p>
    <w:p w:rsidR="00244401" w:rsidRDefault="00244401" w:rsidP="00244401">
      <w:pPr>
        <w:widowControl w:val="0"/>
        <w:ind w:firstLine="709"/>
      </w:pPr>
    </w:p>
    <w:p w:rsidR="00244401" w:rsidRPr="00244401" w:rsidRDefault="00097B2B" w:rsidP="00244401">
      <w:pPr>
        <w:widowControl w:val="0"/>
        <w:jc w:val="center"/>
        <w:rPr>
          <w:b/>
        </w:rPr>
      </w:pPr>
      <w:bookmarkStart w:id="1" w:name="p37"/>
      <w:bookmarkEnd w:id="1"/>
      <w:r w:rsidRPr="00244401">
        <w:rPr>
          <w:b/>
          <w:bCs/>
        </w:rPr>
        <w:t>«С</w:t>
      </w:r>
      <w:r w:rsidRPr="00244401">
        <w:rPr>
          <w:b/>
          <w:color w:val="000000"/>
        </w:rPr>
        <w:t>АНИТАРНЫЕ ПРАВИЛА И НОРМАТИВЫ БЕЗОПАСНОГО ИСПОЛЬЗОВАН</w:t>
      </w:r>
      <w:r w:rsidR="009877B4" w:rsidRPr="00244401">
        <w:rPr>
          <w:b/>
          <w:color w:val="000000"/>
        </w:rPr>
        <w:t xml:space="preserve">ИЯ СИСТЕМ ПОДАВЛЕНИЯ РАДИОЛИНИЙ </w:t>
      </w:r>
      <w:r w:rsidRPr="00244401">
        <w:rPr>
          <w:b/>
          <w:color w:val="000000"/>
        </w:rPr>
        <w:t xml:space="preserve">УПРАВЛЕНИЯ ВЗРЫВНЫМИ УСТРОЙСТВАМИ </w:t>
      </w:r>
      <w:r w:rsidRPr="00244401">
        <w:rPr>
          <w:b/>
        </w:rPr>
        <w:t>ДИАПАЗОНА</w:t>
      </w:r>
    </w:p>
    <w:p w:rsidR="00244401" w:rsidRDefault="00097B2B" w:rsidP="00244401">
      <w:pPr>
        <w:widowControl w:val="0"/>
        <w:jc w:val="center"/>
        <w:rPr>
          <w:b/>
        </w:rPr>
      </w:pPr>
      <w:r w:rsidRPr="00244401">
        <w:rPr>
          <w:b/>
        </w:rPr>
        <w:t xml:space="preserve"> ЧАСТОТ 0,02 – 6,00 ГГЦ»</w:t>
      </w:r>
    </w:p>
    <w:p w:rsidR="00244401" w:rsidRPr="00244401" w:rsidRDefault="00244401" w:rsidP="00244401">
      <w:pPr>
        <w:widowControl w:val="0"/>
        <w:jc w:val="center"/>
      </w:pPr>
    </w:p>
    <w:p w:rsidR="00222254" w:rsidRPr="00244401" w:rsidRDefault="00DF000F" w:rsidP="00244401">
      <w:pPr>
        <w:widowControl w:val="0"/>
        <w:jc w:val="center"/>
      </w:pPr>
      <w:r w:rsidRPr="00244401">
        <w:rPr>
          <w:bCs/>
        </w:rPr>
        <w:t>Санитарно-эпидемиологические правила и нормативы</w:t>
      </w:r>
      <w:r w:rsidRPr="00244401">
        <w:rPr>
          <w:bCs/>
        </w:rPr>
        <w:br/>
      </w:r>
      <w:r w:rsidR="008A64F8" w:rsidRPr="00244401">
        <w:rPr>
          <w:color w:val="2D2D2D"/>
        </w:rPr>
        <w:t xml:space="preserve">СанПиН </w:t>
      </w:r>
      <w:r w:rsidR="008A64F8" w:rsidRPr="00244401">
        <w:rPr>
          <w:bCs/>
        </w:rPr>
        <w:t>2.1.</w:t>
      </w:r>
      <w:r w:rsidR="009877B4" w:rsidRPr="00244401">
        <w:rPr>
          <w:bCs/>
        </w:rPr>
        <w:t>8/2.2.4.-18</w:t>
      </w:r>
    </w:p>
    <w:p w:rsidR="00D75A9C" w:rsidRPr="00244401" w:rsidRDefault="00D75A9C" w:rsidP="00244401">
      <w:pPr>
        <w:widowControl w:val="0"/>
        <w:pBdr>
          <w:bottom w:val="single" w:sz="12" w:space="1" w:color="auto"/>
        </w:pBdr>
        <w:ind w:firstLine="709"/>
        <w:jc w:val="center"/>
        <w:rPr>
          <w:bCs/>
        </w:rPr>
      </w:pPr>
    </w:p>
    <w:p w:rsidR="00D75A9C" w:rsidRPr="00244401" w:rsidRDefault="00D75A9C" w:rsidP="00254A3D">
      <w:pPr>
        <w:ind w:firstLine="709"/>
        <w:jc w:val="center"/>
        <w:rPr>
          <w:color w:val="000000"/>
        </w:rPr>
      </w:pPr>
      <w:bookmarkStart w:id="2" w:name="p40"/>
      <w:bookmarkEnd w:id="2"/>
    </w:p>
    <w:p w:rsidR="00DF000F" w:rsidRPr="009877B4" w:rsidRDefault="00D75A9C" w:rsidP="00244401">
      <w:pPr>
        <w:jc w:val="center"/>
        <w:rPr>
          <w:b/>
          <w:color w:val="000000"/>
        </w:rPr>
      </w:pPr>
      <w:r w:rsidRPr="009877B4">
        <w:rPr>
          <w:b/>
          <w:color w:val="000000"/>
          <w:lang w:val="en-US"/>
        </w:rPr>
        <w:t>I</w:t>
      </w:r>
      <w:r w:rsidR="00DF000F" w:rsidRPr="009877B4">
        <w:rPr>
          <w:b/>
          <w:color w:val="000000"/>
        </w:rPr>
        <w:t xml:space="preserve">. </w:t>
      </w:r>
      <w:r w:rsidR="00222254" w:rsidRPr="009877B4">
        <w:rPr>
          <w:b/>
          <w:color w:val="000000"/>
        </w:rPr>
        <w:t>ОБЩИЕ ПОЛОЖЕНИЯ И ОБЛАСТЬ ПРИМЕНЕНИЯ</w:t>
      </w:r>
    </w:p>
    <w:p w:rsidR="00DF000F" w:rsidRPr="009877B4" w:rsidRDefault="00DF000F" w:rsidP="00254A3D">
      <w:pPr>
        <w:ind w:firstLine="709"/>
      </w:pPr>
    </w:p>
    <w:p w:rsidR="00E21F2D" w:rsidRPr="009877B4" w:rsidRDefault="00DF000F" w:rsidP="00254A3D">
      <w:pPr>
        <w:ind w:firstLine="709"/>
        <w:jc w:val="both"/>
        <w:rPr>
          <w:color w:val="000000"/>
        </w:rPr>
      </w:pPr>
      <w:bookmarkStart w:id="3" w:name="p42"/>
      <w:bookmarkEnd w:id="3"/>
      <w:r w:rsidRPr="009877B4">
        <w:rPr>
          <w:color w:val="000000"/>
        </w:rPr>
        <w:t xml:space="preserve">1.1. Настоящие санитарно-эпидемиологические правила и нормативы </w:t>
      </w:r>
      <w:r w:rsidR="002D6D61" w:rsidRPr="002D6D61">
        <w:rPr>
          <w:color w:val="000000"/>
        </w:rPr>
        <w:t xml:space="preserve">    </w:t>
      </w:r>
      <w:r w:rsidRPr="009877B4">
        <w:rPr>
          <w:color w:val="000000"/>
        </w:rPr>
        <w:t>(далее</w:t>
      </w:r>
      <w:r w:rsidR="009877B4">
        <w:rPr>
          <w:color w:val="000000"/>
        </w:rPr>
        <w:t xml:space="preserve"> - </w:t>
      </w:r>
      <w:r w:rsidR="009877B4" w:rsidRPr="009877B4">
        <w:rPr>
          <w:color w:val="000000"/>
        </w:rPr>
        <w:t>Санитарные правила</w:t>
      </w:r>
      <w:r w:rsidRPr="009877B4">
        <w:rPr>
          <w:color w:val="000000"/>
        </w:rPr>
        <w:t xml:space="preserve">) </w:t>
      </w:r>
      <w:r w:rsidR="00E21F2D" w:rsidRPr="009877B4">
        <w:rPr>
          <w:color w:val="000000"/>
        </w:rPr>
        <w:t>устанавливают гигиенические регламенты электромагнитных полей (</w:t>
      </w:r>
      <w:r w:rsidR="009877B4">
        <w:rPr>
          <w:color w:val="000000"/>
        </w:rPr>
        <w:t xml:space="preserve">далее - </w:t>
      </w:r>
      <w:r w:rsidR="00E21F2D" w:rsidRPr="009877B4">
        <w:rPr>
          <w:color w:val="000000"/>
        </w:rPr>
        <w:t>ЭМП), создаваемых системами подавления радиолиний управления взрывными устройствами (</w:t>
      </w:r>
      <w:r w:rsidR="009877B4">
        <w:rPr>
          <w:color w:val="000000"/>
        </w:rPr>
        <w:t xml:space="preserve">далее - </w:t>
      </w:r>
      <w:r w:rsidR="00E21F2D" w:rsidRPr="009877B4">
        <w:t xml:space="preserve">СП РУВ) диапазона частот 0,02 – 6,00 ГГц, </w:t>
      </w:r>
      <w:r w:rsidR="00231211" w:rsidRPr="009877B4">
        <w:t>на рабочих местах</w:t>
      </w:r>
      <w:r w:rsidR="00E21F2D" w:rsidRPr="009877B4">
        <w:t xml:space="preserve"> и </w:t>
      </w:r>
      <w:r w:rsidR="00231211" w:rsidRPr="009877B4">
        <w:t xml:space="preserve">для </w:t>
      </w:r>
      <w:r w:rsidR="00E21F2D" w:rsidRPr="009877B4">
        <w:t xml:space="preserve">населения, </w:t>
      </w:r>
      <w:r w:rsidR="00E21F2D" w:rsidRPr="009877B4">
        <w:rPr>
          <w:color w:val="000000"/>
        </w:rPr>
        <w:t>а также требования к методам и средствам контроля ЭМП и защиты человека от их неблагоприятного влияния.</w:t>
      </w:r>
    </w:p>
    <w:p w:rsidR="007441BA" w:rsidRPr="009877B4" w:rsidRDefault="00DF000F" w:rsidP="00254A3D">
      <w:pPr>
        <w:ind w:firstLine="709"/>
        <w:jc w:val="both"/>
        <w:rPr>
          <w:color w:val="000000"/>
        </w:rPr>
      </w:pPr>
      <w:bookmarkStart w:id="4" w:name="p43"/>
      <w:bookmarkEnd w:id="4"/>
      <w:r w:rsidRPr="009877B4">
        <w:rPr>
          <w:color w:val="000000"/>
        </w:rPr>
        <w:t xml:space="preserve">1.2. </w:t>
      </w:r>
      <w:r w:rsidR="009877B4">
        <w:rPr>
          <w:color w:val="000000"/>
        </w:rPr>
        <w:t>Санитарные правила</w:t>
      </w:r>
      <w:r w:rsidRPr="009877B4">
        <w:rPr>
          <w:color w:val="000000"/>
        </w:rPr>
        <w:t xml:space="preserve"> действуют на всей территории Российской Федерации </w:t>
      </w:r>
      <w:r w:rsidR="00010CD4" w:rsidRPr="009877B4">
        <w:rPr>
          <w:color w:val="000000"/>
        </w:rPr>
        <w:t xml:space="preserve">в особых </w:t>
      </w:r>
      <w:r w:rsidR="00010CD4" w:rsidRPr="009877B4">
        <w:t>ситуациях, связанных с террористическими угрозами</w:t>
      </w:r>
      <w:r w:rsidR="00174AAE" w:rsidRPr="009877B4">
        <w:t>.</w:t>
      </w:r>
      <w:r w:rsidR="00010CD4" w:rsidRPr="009877B4">
        <w:t xml:space="preserve"> </w:t>
      </w:r>
    </w:p>
    <w:p w:rsidR="004161FE" w:rsidRPr="009877B4" w:rsidRDefault="007441BA" w:rsidP="00254A3D">
      <w:pPr>
        <w:ind w:firstLine="709"/>
        <w:jc w:val="both"/>
      </w:pPr>
      <w:r w:rsidRPr="009877B4">
        <w:rPr>
          <w:color w:val="000000"/>
        </w:rPr>
        <w:t>1.</w:t>
      </w:r>
      <w:r w:rsidR="00174AAE" w:rsidRPr="009877B4">
        <w:rPr>
          <w:color w:val="000000"/>
        </w:rPr>
        <w:t>3</w:t>
      </w:r>
      <w:r w:rsidRPr="009877B4">
        <w:rPr>
          <w:color w:val="000000"/>
        </w:rPr>
        <w:t xml:space="preserve">. Требования </w:t>
      </w:r>
      <w:r w:rsidR="009877B4">
        <w:rPr>
          <w:color w:val="000000"/>
        </w:rPr>
        <w:t>Санитарные правила</w:t>
      </w:r>
      <w:r w:rsidRPr="009877B4">
        <w:rPr>
          <w:color w:val="000000"/>
        </w:rPr>
        <w:t xml:space="preserve"> распространяются </w:t>
      </w:r>
      <w:r w:rsidR="003A234E" w:rsidRPr="009877B4">
        <w:t>на отдельные закрытые помещения</w:t>
      </w:r>
      <w:r w:rsidR="00C83DDA" w:rsidRPr="009877B4">
        <w:t xml:space="preserve">, </w:t>
      </w:r>
      <w:r w:rsidR="003A234E" w:rsidRPr="009877B4">
        <w:t>ограниченные территории транспортной инфраструктуры</w:t>
      </w:r>
      <w:r w:rsidR="0028697B" w:rsidRPr="009877B4">
        <w:t xml:space="preserve"> и другие </w:t>
      </w:r>
      <w:r w:rsidR="002C6075" w:rsidRPr="009877B4">
        <w:t xml:space="preserve">специальные </w:t>
      </w:r>
      <w:r w:rsidR="0028697B" w:rsidRPr="009877B4">
        <w:t>охраняемые объекты.</w:t>
      </w:r>
      <w:r w:rsidR="003A234E" w:rsidRPr="009877B4">
        <w:t xml:space="preserve"> </w:t>
      </w:r>
    </w:p>
    <w:p w:rsidR="00231211" w:rsidRPr="009877B4" w:rsidRDefault="00231211" w:rsidP="00254A3D">
      <w:pPr>
        <w:ind w:firstLine="709"/>
        <w:jc w:val="both"/>
      </w:pPr>
      <w:r w:rsidRPr="009877B4">
        <w:t>1.4. Воздействию ЭМП, создаваемых СП РУВ, могут подвергаться следующие контингенты:</w:t>
      </w:r>
    </w:p>
    <w:p w:rsidR="00231211" w:rsidRPr="009877B4" w:rsidRDefault="00231211" w:rsidP="00254A3D">
      <w:pPr>
        <w:ind w:firstLine="709"/>
        <w:jc w:val="both"/>
      </w:pPr>
      <w:r w:rsidRPr="009877B4">
        <w:t>работники предприятий, профессионально связанные с производством СП РУВ</w:t>
      </w:r>
      <w:r w:rsidR="002605DC" w:rsidRPr="009877B4">
        <w:t>;</w:t>
      </w:r>
    </w:p>
    <w:p w:rsidR="00231211" w:rsidRPr="009877B4" w:rsidRDefault="00231211" w:rsidP="00254A3D">
      <w:pPr>
        <w:ind w:firstLine="709"/>
        <w:jc w:val="both"/>
      </w:pPr>
      <w:r w:rsidRPr="009877B4">
        <w:t>работники, профессионально связанные с обслуживанием и эксплуатацией СП РУВ</w:t>
      </w:r>
      <w:r w:rsidR="002605DC" w:rsidRPr="009877B4">
        <w:t>;</w:t>
      </w:r>
    </w:p>
    <w:p w:rsidR="00231211" w:rsidRPr="009877B4" w:rsidRDefault="00231211" w:rsidP="00254A3D">
      <w:pPr>
        <w:ind w:firstLine="709"/>
        <w:jc w:val="both"/>
      </w:pPr>
      <w:r w:rsidRPr="009877B4">
        <w:t xml:space="preserve">работники </w:t>
      </w:r>
      <w:r w:rsidR="00FA1D15" w:rsidRPr="000F1D71">
        <w:t>объектов транспортной инфраструктуры</w:t>
      </w:r>
      <w:r w:rsidR="007C1905">
        <w:t xml:space="preserve"> (ОТИ)</w:t>
      </w:r>
      <w:r w:rsidRPr="00976946">
        <w:t>,</w:t>
      </w:r>
      <w:r w:rsidRPr="009877B4">
        <w:t xml:space="preserve"> профессионально не связанные с обслуживанием и эксплуатацией СП РУВ, рабочие места которых могут попадать в зону облучения (</w:t>
      </w:r>
      <w:r w:rsidR="003A3866">
        <w:t>например,</w:t>
      </w:r>
      <w:r w:rsidR="009877B4">
        <w:t xml:space="preserve"> </w:t>
      </w:r>
      <w:r w:rsidRPr="009877B4">
        <w:t>кас</w:t>
      </w:r>
      <w:r w:rsidR="009877B4">
        <w:t>сиры, контролеры, дежурные</w:t>
      </w:r>
      <w:r w:rsidRPr="009877B4">
        <w:t>)</w:t>
      </w:r>
      <w:r w:rsidR="002605DC" w:rsidRPr="009877B4">
        <w:t>;</w:t>
      </w:r>
      <w:r w:rsidRPr="009877B4">
        <w:t xml:space="preserve"> </w:t>
      </w:r>
    </w:p>
    <w:p w:rsidR="00231211" w:rsidRPr="009877B4" w:rsidRDefault="00231211" w:rsidP="00254A3D">
      <w:pPr>
        <w:ind w:firstLine="709"/>
        <w:jc w:val="both"/>
      </w:pPr>
      <w:r w:rsidRPr="009877B4">
        <w:t>население (пассажиры), подвергающееся кратковременному воздействию ЭМП в зонах использования С</w:t>
      </w:r>
      <w:r w:rsidR="002605DC" w:rsidRPr="009877B4">
        <w:t>П РУВ;</w:t>
      </w:r>
      <w:r w:rsidRPr="009877B4">
        <w:t xml:space="preserve"> </w:t>
      </w:r>
    </w:p>
    <w:p w:rsidR="00231211" w:rsidRPr="009877B4" w:rsidRDefault="00231211" w:rsidP="00254A3D">
      <w:pPr>
        <w:ind w:firstLine="709"/>
        <w:jc w:val="both"/>
      </w:pPr>
      <w:r w:rsidRPr="009877B4">
        <w:t>население, проживающее в зонах стационарного размещения СП РУВ (круглосуточное воздействие).</w:t>
      </w:r>
    </w:p>
    <w:p w:rsidR="00234921" w:rsidRDefault="00D75A9C" w:rsidP="00254A3D">
      <w:pPr>
        <w:ind w:firstLine="709"/>
        <w:jc w:val="center"/>
        <w:rPr>
          <w:b/>
          <w:color w:val="000000"/>
        </w:rPr>
      </w:pPr>
      <w:bookmarkStart w:id="5" w:name="p47"/>
      <w:bookmarkStart w:id="6" w:name="p52"/>
      <w:bookmarkEnd w:id="5"/>
      <w:bookmarkEnd w:id="6"/>
      <w:r w:rsidRPr="009877B4">
        <w:rPr>
          <w:b/>
          <w:color w:val="000000"/>
          <w:lang w:val="en-US"/>
        </w:rPr>
        <w:lastRenderedPageBreak/>
        <w:t>II</w:t>
      </w:r>
      <w:r w:rsidR="00081018" w:rsidRPr="009877B4">
        <w:rPr>
          <w:b/>
          <w:color w:val="000000"/>
        </w:rPr>
        <w:t>.</w:t>
      </w:r>
      <w:r w:rsidRPr="009877B4">
        <w:rPr>
          <w:b/>
          <w:color w:val="000000"/>
        </w:rPr>
        <w:t xml:space="preserve"> </w:t>
      </w:r>
      <w:r w:rsidR="00222254" w:rsidRPr="009877B4">
        <w:rPr>
          <w:b/>
          <w:color w:val="000000"/>
        </w:rPr>
        <w:t xml:space="preserve">ГИГИЕНИЧЕСКИЕ НОРМАТИВЫ </w:t>
      </w:r>
      <w:r w:rsidR="00DC0330" w:rsidRPr="009877B4">
        <w:rPr>
          <w:b/>
          <w:color w:val="000000"/>
        </w:rPr>
        <w:t>Э</w:t>
      </w:r>
      <w:r w:rsidR="0028697B" w:rsidRPr="009877B4">
        <w:rPr>
          <w:b/>
          <w:color w:val="000000"/>
        </w:rPr>
        <w:t xml:space="preserve">ЛЕКТРОМАГНИТНЫХ </w:t>
      </w:r>
    </w:p>
    <w:p w:rsidR="00234921" w:rsidRDefault="0028697B" w:rsidP="00254A3D">
      <w:pPr>
        <w:ind w:firstLine="709"/>
        <w:jc w:val="center"/>
        <w:rPr>
          <w:b/>
        </w:rPr>
      </w:pPr>
      <w:r w:rsidRPr="009877B4">
        <w:rPr>
          <w:b/>
          <w:color w:val="000000"/>
        </w:rPr>
        <w:t xml:space="preserve">ПОЛЕЙ </w:t>
      </w:r>
      <w:r w:rsidR="00222254" w:rsidRPr="009877B4">
        <w:rPr>
          <w:b/>
        </w:rPr>
        <w:t xml:space="preserve">ДИАПАЗОНА ЧАСТОТ 0,02 </w:t>
      </w:r>
      <w:r w:rsidR="00222254" w:rsidRPr="009877B4">
        <w:t>–</w:t>
      </w:r>
      <w:r w:rsidR="00222254" w:rsidRPr="009877B4">
        <w:rPr>
          <w:rFonts w:eastAsia="Batang"/>
        </w:rPr>
        <w:t xml:space="preserve"> </w:t>
      </w:r>
      <w:r w:rsidR="00222254" w:rsidRPr="009877B4">
        <w:rPr>
          <w:b/>
        </w:rPr>
        <w:t>6,00ГГ</w:t>
      </w:r>
      <w:r w:rsidR="00EB683F" w:rsidRPr="009877B4">
        <w:rPr>
          <w:b/>
        </w:rPr>
        <w:t>ц</w:t>
      </w:r>
      <w:r w:rsidR="00222254" w:rsidRPr="009877B4">
        <w:rPr>
          <w:b/>
        </w:rPr>
        <w:t xml:space="preserve">, </w:t>
      </w:r>
    </w:p>
    <w:p w:rsidR="00DF000F" w:rsidRDefault="00222254" w:rsidP="00254A3D">
      <w:pPr>
        <w:ind w:firstLine="709"/>
        <w:jc w:val="center"/>
        <w:rPr>
          <w:b/>
        </w:rPr>
      </w:pPr>
      <w:r w:rsidRPr="009877B4">
        <w:rPr>
          <w:b/>
        </w:rPr>
        <w:t>СОЗДАВАЕМЫХ СП РУВ</w:t>
      </w:r>
    </w:p>
    <w:p w:rsidR="00C070FD" w:rsidRPr="009877B4" w:rsidRDefault="00C070FD" w:rsidP="00254A3D">
      <w:pPr>
        <w:ind w:firstLine="709"/>
        <w:jc w:val="center"/>
        <w:rPr>
          <w:b/>
        </w:rPr>
      </w:pPr>
    </w:p>
    <w:p w:rsidR="00C070FD" w:rsidRPr="002E50C7" w:rsidRDefault="00DF000F" w:rsidP="00C070FD">
      <w:pPr>
        <w:jc w:val="center"/>
        <w:rPr>
          <w:color w:val="000000"/>
        </w:rPr>
      </w:pPr>
      <w:r w:rsidRPr="002E50C7">
        <w:rPr>
          <w:color w:val="000000"/>
        </w:rPr>
        <w:t>П</w:t>
      </w:r>
      <w:r w:rsidR="00F71C33" w:rsidRPr="002E50C7">
        <w:rPr>
          <w:color w:val="000000"/>
        </w:rPr>
        <w:t xml:space="preserve">редельно допустимые уровни </w:t>
      </w:r>
      <w:r w:rsidR="005E1EA4" w:rsidRPr="002E50C7">
        <w:rPr>
          <w:color w:val="000000"/>
        </w:rPr>
        <w:t>электрических и электромагнитных полей</w:t>
      </w:r>
    </w:p>
    <w:p w:rsidR="00345AE1" w:rsidRPr="002E50C7" w:rsidRDefault="00F71C33" w:rsidP="00C070FD">
      <w:pPr>
        <w:jc w:val="center"/>
        <w:rPr>
          <w:color w:val="000000"/>
        </w:rPr>
      </w:pPr>
      <w:r w:rsidRPr="002E50C7">
        <w:rPr>
          <w:color w:val="000000"/>
        </w:rPr>
        <w:t>на рабочих местах</w:t>
      </w:r>
    </w:p>
    <w:p w:rsidR="00345AE1" w:rsidRDefault="00345AE1" w:rsidP="00345AE1">
      <w:pPr>
        <w:jc w:val="center"/>
        <w:rPr>
          <w:color w:val="000000"/>
          <w:highlight w:val="yellow"/>
        </w:rPr>
      </w:pPr>
    </w:p>
    <w:p w:rsidR="003D2395" w:rsidRPr="009877B4" w:rsidRDefault="00C070FD" w:rsidP="00254A3D">
      <w:pPr>
        <w:ind w:firstLine="709"/>
        <w:jc w:val="both"/>
        <w:rPr>
          <w:rFonts w:eastAsia="Batang"/>
        </w:rPr>
      </w:pPr>
      <w:r>
        <w:rPr>
          <w:rFonts w:eastAsia="Batang"/>
        </w:rPr>
        <w:t>2.1</w:t>
      </w:r>
      <w:r w:rsidR="00FE43C7" w:rsidRPr="00255B1E">
        <w:rPr>
          <w:rFonts w:eastAsia="Batang"/>
        </w:rPr>
        <w:t>.</w:t>
      </w:r>
      <w:r w:rsidR="00FE43C7" w:rsidRPr="009877B4">
        <w:rPr>
          <w:rFonts w:eastAsia="Batang"/>
        </w:rPr>
        <w:t xml:space="preserve"> </w:t>
      </w:r>
      <w:r w:rsidR="001421E3" w:rsidRPr="009877B4">
        <w:rPr>
          <w:rFonts w:eastAsia="Batang"/>
        </w:rPr>
        <w:t>Н</w:t>
      </w:r>
      <w:r w:rsidR="003D2395" w:rsidRPr="009877B4">
        <w:rPr>
          <w:rFonts w:eastAsia="Batang"/>
        </w:rPr>
        <w:t>ормирование ЭМП диапазона частот ≥ </w:t>
      </w:r>
      <w:r w:rsidR="00B07C1D" w:rsidRPr="009877B4">
        <w:rPr>
          <w:rFonts w:eastAsia="Batang"/>
        </w:rPr>
        <w:t xml:space="preserve">0,02 </w:t>
      </w:r>
      <w:r w:rsidR="00533B72" w:rsidRPr="009877B4">
        <w:t>–</w:t>
      </w:r>
      <w:r w:rsidR="00B07C1D" w:rsidRPr="009877B4">
        <w:rPr>
          <w:rFonts w:eastAsia="Batang"/>
        </w:rPr>
        <w:t xml:space="preserve"> 6,</w:t>
      </w:r>
      <w:r w:rsidR="003D2395" w:rsidRPr="009877B4">
        <w:rPr>
          <w:rFonts w:eastAsia="Batang"/>
        </w:rPr>
        <w:t>0</w:t>
      </w:r>
      <w:r w:rsidR="00B07C1D" w:rsidRPr="009877B4">
        <w:rPr>
          <w:rFonts w:eastAsia="Batang"/>
        </w:rPr>
        <w:t>0</w:t>
      </w:r>
      <w:r w:rsidR="003D2395" w:rsidRPr="009877B4">
        <w:rPr>
          <w:rFonts w:eastAsia="Batang"/>
        </w:rPr>
        <w:t xml:space="preserve"> ГГц осуществляется по величине энергетической экспозиции (</w:t>
      </w:r>
      <w:r w:rsidR="002D6D61">
        <w:rPr>
          <w:rFonts w:eastAsia="Batang"/>
        </w:rPr>
        <w:t xml:space="preserve">далее - </w:t>
      </w:r>
      <w:r w:rsidR="003D2395" w:rsidRPr="009877B4">
        <w:rPr>
          <w:rFonts w:eastAsia="Batang"/>
        </w:rPr>
        <w:t>ЭЭ).</w:t>
      </w:r>
    </w:p>
    <w:p w:rsidR="003D2395" w:rsidRDefault="003D2395" w:rsidP="00254A3D">
      <w:pPr>
        <w:ind w:firstLine="709"/>
        <w:jc w:val="both"/>
        <w:rPr>
          <w:rFonts w:eastAsia="Batang"/>
        </w:rPr>
      </w:pPr>
      <w:r w:rsidRPr="009877B4">
        <w:rPr>
          <w:rFonts w:eastAsia="Batang"/>
        </w:rPr>
        <w:t xml:space="preserve">Энергетическая экспозиция </w:t>
      </w:r>
      <w:r w:rsidR="001E627D" w:rsidRPr="009877B4">
        <w:rPr>
          <w:rFonts w:eastAsia="Batang"/>
        </w:rPr>
        <w:t xml:space="preserve">электрического поля </w:t>
      </w:r>
      <w:r w:rsidRPr="009877B4">
        <w:rPr>
          <w:rFonts w:eastAsia="Batang"/>
        </w:rPr>
        <w:t>в диапазоне частот ≥ </w:t>
      </w:r>
      <w:r w:rsidR="00B07C1D" w:rsidRPr="009877B4">
        <w:rPr>
          <w:rFonts w:eastAsia="Batang"/>
        </w:rPr>
        <w:t xml:space="preserve">0,02 </w:t>
      </w:r>
      <w:r w:rsidR="00533B72" w:rsidRPr="009877B4">
        <w:t>–</w:t>
      </w:r>
      <w:r w:rsidR="00533B72" w:rsidRPr="009877B4">
        <w:rPr>
          <w:rFonts w:eastAsia="Batang"/>
        </w:rPr>
        <w:t xml:space="preserve"> </w:t>
      </w:r>
      <w:r w:rsidR="00B07C1D" w:rsidRPr="009877B4">
        <w:rPr>
          <w:rFonts w:eastAsia="Batang"/>
        </w:rPr>
        <w:t>0,</w:t>
      </w:r>
      <w:r w:rsidRPr="009877B4">
        <w:rPr>
          <w:rFonts w:eastAsia="Batang"/>
        </w:rPr>
        <w:t>30 </w:t>
      </w:r>
      <w:r w:rsidR="00B07C1D" w:rsidRPr="009877B4">
        <w:rPr>
          <w:rFonts w:eastAsia="Batang"/>
        </w:rPr>
        <w:t>Г</w:t>
      </w:r>
      <w:r w:rsidRPr="009877B4">
        <w:rPr>
          <w:rFonts w:eastAsia="Batang"/>
        </w:rPr>
        <w:t>Гц рассчитывается по формул</w:t>
      </w:r>
      <w:r w:rsidR="001E627D" w:rsidRPr="009877B4">
        <w:rPr>
          <w:rFonts w:eastAsia="Batang"/>
        </w:rPr>
        <w:t>е</w:t>
      </w:r>
      <w:r w:rsidRPr="009877B4">
        <w:rPr>
          <w:rFonts w:eastAsia="Batang"/>
        </w:rPr>
        <w:t xml:space="preserve">: </w:t>
      </w:r>
    </w:p>
    <w:p w:rsidR="00345070" w:rsidRPr="009877B4" w:rsidRDefault="00345070" w:rsidP="00254A3D">
      <w:pPr>
        <w:ind w:firstLine="709"/>
        <w:jc w:val="both"/>
        <w:rPr>
          <w:rFonts w:eastAsia="Batang"/>
        </w:rPr>
      </w:pPr>
    </w:p>
    <w:p w:rsidR="00345070" w:rsidRPr="00345070" w:rsidRDefault="003D2395" w:rsidP="00345070">
      <w:pPr>
        <w:jc w:val="center"/>
        <w:rPr>
          <w:rFonts w:eastAsia="Batang"/>
          <w:b/>
        </w:rPr>
      </w:pPr>
      <w:r w:rsidRPr="00345070">
        <w:rPr>
          <w:rFonts w:eastAsia="Batang"/>
          <w:b/>
        </w:rPr>
        <w:t>ЭЭ</w:t>
      </w:r>
      <w:r w:rsidRPr="00345070">
        <w:rPr>
          <w:rFonts w:eastAsia="Batang"/>
          <w:b/>
          <w:vertAlign w:val="subscript"/>
        </w:rPr>
        <w:t>Е</w:t>
      </w:r>
      <w:r w:rsidRPr="00345070">
        <w:rPr>
          <w:rFonts w:eastAsia="Batang"/>
          <w:b/>
        </w:rPr>
        <w:t>= Е</w:t>
      </w:r>
      <w:r w:rsidRPr="00345070">
        <w:rPr>
          <w:rFonts w:eastAsia="Batang"/>
          <w:b/>
          <w:vertAlign w:val="superscript"/>
        </w:rPr>
        <w:t xml:space="preserve">2 </w:t>
      </w:r>
      <w:r w:rsidRPr="00345070">
        <w:rPr>
          <w:rFonts w:eastAsia="Batang"/>
          <w:b/>
        </w:rPr>
        <w:t>· Т, (В/м)</w:t>
      </w:r>
      <w:r w:rsidRPr="00345070">
        <w:rPr>
          <w:rFonts w:eastAsia="Batang"/>
          <w:b/>
          <w:vertAlign w:val="superscript"/>
        </w:rPr>
        <w:t>2</w:t>
      </w:r>
      <w:r w:rsidRPr="00345070">
        <w:rPr>
          <w:rFonts w:eastAsia="Batang"/>
          <w:b/>
        </w:rPr>
        <w:t xml:space="preserve"> ·ч,</w:t>
      </w:r>
    </w:p>
    <w:p w:rsidR="003D2395" w:rsidRPr="00F53033" w:rsidRDefault="00C070FD" w:rsidP="00254A3D">
      <w:pPr>
        <w:ind w:firstLine="709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г</w:t>
      </w:r>
      <w:r w:rsidR="003D2395" w:rsidRPr="00F53033">
        <w:rPr>
          <w:rFonts w:eastAsia="Batang"/>
          <w:sz w:val="24"/>
          <w:szCs w:val="24"/>
        </w:rPr>
        <w:t>де</w:t>
      </w:r>
      <w:r>
        <w:rPr>
          <w:rFonts w:eastAsia="Batang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036"/>
      </w:tblGrid>
      <w:tr w:rsidR="00F53033" w:rsidRPr="00B97430" w:rsidTr="00B97430">
        <w:tc>
          <w:tcPr>
            <w:tcW w:w="1101" w:type="dxa"/>
            <w:shd w:val="clear" w:color="auto" w:fill="auto"/>
          </w:tcPr>
          <w:p w:rsidR="00F53033" w:rsidRPr="00B97430" w:rsidRDefault="00F53033" w:rsidP="00B97430">
            <w:pPr>
              <w:jc w:val="center"/>
              <w:rPr>
                <w:rFonts w:eastAsia="Batang"/>
                <w:sz w:val="24"/>
                <w:szCs w:val="24"/>
              </w:rPr>
            </w:pPr>
            <w:r w:rsidRPr="00B97430">
              <w:rPr>
                <w:rFonts w:eastAsia="Batang"/>
                <w:sz w:val="24"/>
                <w:szCs w:val="24"/>
              </w:rPr>
              <w:t>Е -</w:t>
            </w:r>
          </w:p>
        </w:tc>
        <w:tc>
          <w:tcPr>
            <w:tcW w:w="9036" w:type="dxa"/>
            <w:shd w:val="clear" w:color="auto" w:fill="auto"/>
          </w:tcPr>
          <w:p w:rsidR="00F53033" w:rsidRPr="00B97430" w:rsidRDefault="00F53033" w:rsidP="00B97430">
            <w:pPr>
              <w:jc w:val="both"/>
              <w:rPr>
                <w:rFonts w:eastAsia="Batang"/>
                <w:sz w:val="24"/>
                <w:szCs w:val="24"/>
              </w:rPr>
            </w:pPr>
            <w:r w:rsidRPr="00B97430">
              <w:rPr>
                <w:rFonts w:eastAsia="Batang"/>
                <w:sz w:val="24"/>
                <w:szCs w:val="24"/>
              </w:rPr>
              <w:t>напряженность электрического поля (В/м)</w:t>
            </w:r>
          </w:p>
        </w:tc>
      </w:tr>
      <w:tr w:rsidR="00F53033" w:rsidRPr="00B97430" w:rsidTr="00B97430">
        <w:tc>
          <w:tcPr>
            <w:tcW w:w="1101" w:type="dxa"/>
            <w:shd w:val="clear" w:color="auto" w:fill="auto"/>
          </w:tcPr>
          <w:p w:rsidR="00F53033" w:rsidRPr="00B97430" w:rsidRDefault="00F53033" w:rsidP="00B97430">
            <w:pPr>
              <w:jc w:val="center"/>
              <w:rPr>
                <w:rFonts w:eastAsia="Batang"/>
                <w:sz w:val="24"/>
                <w:szCs w:val="24"/>
              </w:rPr>
            </w:pPr>
            <w:r w:rsidRPr="00B97430">
              <w:rPr>
                <w:rFonts w:eastAsia="Batang"/>
                <w:sz w:val="24"/>
                <w:szCs w:val="24"/>
              </w:rPr>
              <w:t>Т -</w:t>
            </w:r>
          </w:p>
        </w:tc>
        <w:tc>
          <w:tcPr>
            <w:tcW w:w="9036" w:type="dxa"/>
            <w:shd w:val="clear" w:color="auto" w:fill="auto"/>
          </w:tcPr>
          <w:p w:rsidR="00F53033" w:rsidRPr="00B97430" w:rsidRDefault="00F53033" w:rsidP="00B97430">
            <w:pPr>
              <w:jc w:val="both"/>
              <w:rPr>
                <w:rFonts w:eastAsia="Batang"/>
                <w:sz w:val="24"/>
                <w:szCs w:val="24"/>
              </w:rPr>
            </w:pPr>
            <w:r w:rsidRPr="00B97430">
              <w:rPr>
                <w:rFonts w:eastAsia="Batang"/>
                <w:sz w:val="24"/>
                <w:szCs w:val="24"/>
              </w:rPr>
              <w:t>время воздействия за смену (ч)</w:t>
            </w:r>
          </w:p>
        </w:tc>
      </w:tr>
    </w:tbl>
    <w:p w:rsidR="00345070" w:rsidRDefault="00345070" w:rsidP="00345070">
      <w:pPr>
        <w:jc w:val="both"/>
        <w:rPr>
          <w:rFonts w:eastAsia="Batang"/>
        </w:rPr>
      </w:pPr>
    </w:p>
    <w:p w:rsidR="003D2395" w:rsidRDefault="003D2395" w:rsidP="00254A3D">
      <w:pPr>
        <w:ind w:firstLine="709"/>
        <w:jc w:val="both"/>
        <w:rPr>
          <w:rFonts w:eastAsia="Batang"/>
        </w:rPr>
      </w:pPr>
      <w:r w:rsidRPr="009877B4">
        <w:rPr>
          <w:rFonts w:eastAsia="Batang"/>
        </w:rPr>
        <w:t xml:space="preserve">Энергетическая экспозиция </w:t>
      </w:r>
      <w:r w:rsidR="001E627D" w:rsidRPr="009877B4">
        <w:rPr>
          <w:rFonts w:eastAsia="Batang"/>
        </w:rPr>
        <w:t xml:space="preserve">ЭМП </w:t>
      </w:r>
      <w:r w:rsidRPr="009877B4">
        <w:rPr>
          <w:rFonts w:eastAsia="Batang"/>
        </w:rPr>
        <w:t xml:space="preserve">в диапазоне частот </w:t>
      </w:r>
      <w:r w:rsidRPr="009877B4">
        <w:rPr>
          <w:rFonts w:eastAsia="Batang"/>
        </w:rPr>
        <w:sym w:font="Symbol" w:char="F0B3"/>
      </w:r>
      <w:r w:rsidRPr="009877B4">
        <w:rPr>
          <w:rFonts w:eastAsia="Batang"/>
          <w:position w:val="-3"/>
        </w:rPr>
        <w:t> </w:t>
      </w:r>
      <w:r w:rsidR="00B07C1D" w:rsidRPr="009877B4">
        <w:rPr>
          <w:rFonts w:eastAsia="Batang"/>
        </w:rPr>
        <w:t>0,3</w:t>
      </w:r>
      <w:r w:rsidRPr="009877B4">
        <w:rPr>
          <w:rFonts w:eastAsia="Batang"/>
        </w:rPr>
        <w:t>0 </w:t>
      </w:r>
      <w:r w:rsidR="00533B72" w:rsidRPr="009877B4">
        <w:t>–</w:t>
      </w:r>
      <w:r w:rsidR="00B07C1D" w:rsidRPr="009877B4">
        <w:rPr>
          <w:rFonts w:eastAsia="Batang"/>
        </w:rPr>
        <w:t xml:space="preserve"> 6,</w:t>
      </w:r>
      <w:r w:rsidRPr="009877B4">
        <w:rPr>
          <w:rFonts w:eastAsia="Batang"/>
        </w:rPr>
        <w:t xml:space="preserve">00 ГГц рассчитывается по формуле: </w:t>
      </w:r>
    </w:p>
    <w:p w:rsidR="00254A3D" w:rsidRPr="009877B4" w:rsidRDefault="00254A3D" w:rsidP="00254A3D">
      <w:pPr>
        <w:ind w:firstLine="709"/>
        <w:jc w:val="both"/>
        <w:rPr>
          <w:rFonts w:eastAsia="Batang"/>
        </w:rPr>
      </w:pPr>
    </w:p>
    <w:p w:rsidR="00254A3D" w:rsidRPr="00254A3D" w:rsidRDefault="003D2395" w:rsidP="00254A3D">
      <w:pPr>
        <w:ind w:firstLine="709"/>
        <w:jc w:val="center"/>
        <w:rPr>
          <w:rFonts w:eastAsia="Batang"/>
          <w:b/>
        </w:rPr>
      </w:pPr>
      <w:r w:rsidRPr="00254A3D">
        <w:rPr>
          <w:rFonts w:eastAsia="Batang"/>
          <w:b/>
        </w:rPr>
        <w:t>ЭЭ</w:t>
      </w:r>
      <w:r w:rsidRPr="00254A3D">
        <w:rPr>
          <w:rFonts w:eastAsia="Batang"/>
          <w:b/>
          <w:vertAlign w:val="subscript"/>
        </w:rPr>
        <w:t>ППЭ</w:t>
      </w:r>
      <w:r w:rsidRPr="00254A3D">
        <w:rPr>
          <w:rFonts w:eastAsia="Batang"/>
          <w:b/>
        </w:rPr>
        <w:t xml:space="preserve"> = ППЭ·Т, (мкВт/см</w:t>
      </w:r>
      <w:r w:rsidRPr="00254A3D">
        <w:rPr>
          <w:rFonts w:eastAsia="Batang"/>
          <w:b/>
          <w:vertAlign w:val="superscript"/>
        </w:rPr>
        <w:t>2</w:t>
      </w:r>
      <w:r w:rsidRPr="00254A3D">
        <w:rPr>
          <w:rFonts w:eastAsia="Batang"/>
          <w:b/>
        </w:rPr>
        <w:t xml:space="preserve">)·ч, </w:t>
      </w:r>
    </w:p>
    <w:p w:rsidR="003D2395" w:rsidRPr="00F53033" w:rsidRDefault="00C20B26" w:rsidP="00254A3D">
      <w:pPr>
        <w:ind w:firstLine="709"/>
        <w:rPr>
          <w:rFonts w:eastAsia="Batang"/>
          <w:sz w:val="24"/>
          <w:szCs w:val="24"/>
        </w:rPr>
      </w:pPr>
      <w:r w:rsidRPr="00F53033">
        <w:rPr>
          <w:rFonts w:eastAsia="Batang"/>
          <w:sz w:val="24"/>
          <w:szCs w:val="24"/>
        </w:rPr>
        <w:t>г</w:t>
      </w:r>
      <w:r w:rsidR="003D2395" w:rsidRPr="00F53033">
        <w:rPr>
          <w:rFonts w:eastAsia="Batang"/>
          <w:sz w:val="24"/>
          <w:szCs w:val="24"/>
        </w:rPr>
        <w:t>де</w:t>
      </w:r>
      <w:r w:rsidRPr="00F53033">
        <w:rPr>
          <w:rFonts w:eastAsia="Batang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036"/>
      </w:tblGrid>
      <w:tr w:rsidR="00254A3D" w:rsidRPr="00B97430" w:rsidTr="00B97430">
        <w:tc>
          <w:tcPr>
            <w:tcW w:w="1101" w:type="dxa"/>
            <w:shd w:val="clear" w:color="auto" w:fill="auto"/>
          </w:tcPr>
          <w:p w:rsidR="00254A3D" w:rsidRPr="00B97430" w:rsidRDefault="00254A3D" w:rsidP="00B97430">
            <w:pPr>
              <w:jc w:val="center"/>
              <w:rPr>
                <w:rFonts w:eastAsia="Batang"/>
                <w:sz w:val="24"/>
                <w:szCs w:val="24"/>
              </w:rPr>
            </w:pPr>
            <w:r w:rsidRPr="00B97430">
              <w:rPr>
                <w:rFonts w:eastAsia="Batang"/>
                <w:sz w:val="24"/>
                <w:szCs w:val="24"/>
              </w:rPr>
              <w:t>ППЭ -</w:t>
            </w:r>
          </w:p>
        </w:tc>
        <w:tc>
          <w:tcPr>
            <w:tcW w:w="9036" w:type="dxa"/>
            <w:shd w:val="clear" w:color="auto" w:fill="auto"/>
          </w:tcPr>
          <w:p w:rsidR="00254A3D" w:rsidRPr="00B97430" w:rsidRDefault="00254A3D" w:rsidP="00B97430">
            <w:pPr>
              <w:jc w:val="both"/>
              <w:rPr>
                <w:rFonts w:eastAsia="Batang"/>
                <w:sz w:val="24"/>
                <w:szCs w:val="24"/>
              </w:rPr>
            </w:pPr>
            <w:r w:rsidRPr="00B97430">
              <w:rPr>
                <w:rFonts w:eastAsia="Batang"/>
                <w:sz w:val="24"/>
                <w:szCs w:val="24"/>
              </w:rPr>
              <w:t>плотность потока энергии (мкВт/см</w:t>
            </w:r>
            <w:r w:rsidRPr="00B97430">
              <w:rPr>
                <w:rFonts w:eastAsia="Batang"/>
                <w:sz w:val="24"/>
                <w:szCs w:val="24"/>
                <w:vertAlign w:val="superscript"/>
              </w:rPr>
              <w:t>2</w:t>
            </w:r>
            <w:r w:rsidRPr="00B97430">
              <w:rPr>
                <w:rFonts w:eastAsia="Batang"/>
                <w:sz w:val="24"/>
                <w:szCs w:val="24"/>
              </w:rPr>
              <w:t>)</w:t>
            </w:r>
          </w:p>
        </w:tc>
      </w:tr>
      <w:tr w:rsidR="00254A3D" w:rsidRPr="00B97430" w:rsidTr="00B97430">
        <w:trPr>
          <w:trHeight w:val="185"/>
        </w:trPr>
        <w:tc>
          <w:tcPr>
            <w:tcW w:w="1101" w:type="dxa"/>
            <w:shd w:val="clear" w:color="auto" w:fill="auto"/>
          </w:tcPr>
          <w:p w:rsidR="00254A3D" w:rsidRPr="00B97430" w:rsidRDefault="00254A3D" w:rsidP="00B97430">
            <w:pPr>
              <w:jc w:val="center"/>
              <w:rPr>
                <w:rFonts w:eastAsia="Batang"/>
                <w:sz w:val="24"/>
                <w:szCs w:val="24"/>
              </w:rPr>
            </w:pPr>
            <w:r w:rsidRPr="00B97430">
              <w:rPr>
                <w:rFonts w:eastAsia="Batang"/>
                <w:sz w:val="24"/>
                <w:szCs w:val="24"/>
              </w:rPr>
              <w:t>Т -</w:t>
            </w:r>
          </w:p>
        </w:tc>
        <w:tc>
          <w:tcPr>
            <w:tcW w:w="9036" w:type="dxa"/>
            <w:shd w:val="clear" w:color="auto" w:fill="auto"/>
          </w:tcPr>
          <w:p w:rsidR="00254A3D" w:rsidRPr="00B97430" w:rsidRDefault="00254A3D" w:rsidP="00B97430">
            <w:pPr>
              <w:jc w:val="both"/>
              <w:rPr>
                <w:rFonts w:eastAsia="Batang"/>
                <w:sz w:val="24"/>
                <w:szCs w:val="24"/>
              </w:rPr>
            </w:pPr>
            <w:r w:rsidRPr="00B97430">
              <w:rPr>
                <w:rFonts w:eastAsia="Batang"/>
                <w:sz w:val="24"/>
                <w:szCs w:val="24"/>
              </w:rPr>
              <w:t>время воздействия за смену (ч)</w:t>
            </w:r>
          </w:p>
        </w:tc>
      </w:tr>
    </w:tbl>
    <w:p w:rsidR="00254A3D" w:rsidRDefault="00254A3D" w:rsidP="00254A3D">
      <w:pPr>
        <w:ind w:firstLine="709"/>
        <w:jc w:val="both"/>
        <w:rPr>
          <w:rFonts w:eastAsia="Batang"/>
        </w:rPr>
      </w:pPr>
    </w:p>
    <w:p w:rsidR="003D2395" w:rsidRPr="009877B4" w:rsidRDefault="00C070FD" w:rsidP="00254A3D">
      <w:pPr>
        <w:ind w:firstLine="709"/>
        <w:jc w:val="both"/>
        <w:rPr>
          <w:rFonts w:eastAsia="Batang"/>
        </w:rPr>
      </w:pPr>
      <w:r>
        <w:rPr>
          <w:rFonts w:eastAsia="Batang"/>
        </w:rPr>
        <w:t>2</w:t>
      </w:r>
      <w:r w:rsidR="00FE43C7" w:rsidRPr="009877B4">
        <w:rPr>
          <w:rFonts w:eastAsia="Batang"/>
        </w:rPr>
        <w:t>.</w:t>
      </w:r>
      <w:r w:rsidR="001421E3" w:rsidRPr="009877B4">
        <w:rPr>
          <w:rFonts w:eastAsia="Batang"/>
        </w:rPr>
        <w:t>2</w:t>
      </w:r>
      <w:r w:rsidR="00FE43C7" w:rsidRPr="009877B4">
        <w:rPr>
          <w:rFonts w:eastAsia="Batang"/>
        </w:rPr>
        <w:t xml:space="preserve">. </w:t>
      </w:r>
      <w:r w:rsidR="00914577" w:rsidRPr="009877B4">
        <w:rPr>
          <w:color w:val="000000"/>
        </w:rPr>
        <w:t>Предельно допустимые уровни (</w:t>
      </w:r>
      <w:r w:rsidR="002D6D61">
        <w:rPr>
          <w:color w:val="000000"/>
        </w:rPr>
        <w:t xml:space="preserve">далее - </w:t>
      </w:r>
      <w:r w:rsidR="00914577" w:rsidRPr="009877B4">
        <w:rPr>
          <w:color w:val="000000"/>
        </w:rPr>
        <w:t xml:space="preserve">ПДУ) </w:t>
      </w:r>
      <w:r w:rsidR="003D2395" w:rsidRPr="009877B4">
        <w:rPr>
          <w:rFonts w:eastAsia="Batang"/>
        </w:rPr>
        <w:t>энергетических экспозиций (</w:t>
      </w:r>
      <w:r w:rsidR="002D6D61">
        <w:rPr>
          <w:rFonts w:eastAsia="Batang"/>
        </w:rPr>
        <w:t xml:space="preserve">далее - </w:t>
      </w:r>
      <w:r w:rsidR="003D2395" w:rsidRPr="009877B4">
        <w:rPr>
          <w:rFonts w:eastAsia="Batang"/>
        </w:rPr>
        <w:t>ЭЭ</w:t>
      </w:r>
      <w:r w:rsidR="003D2395" w:rsidRPr="009877B4">
        <w:rPr>
          <w:rFonts w:eastAsia="Batang"/>
          <w:vertAlign w:val="subscript"/>
        </w:rPr>
        <w:t>ПДУ</w:t>
      </w:r>
      <w:r w:rsidR="003D2395" w:rsidRPr="009877B4">
        <w:rPr>
          <w:rFonts w:eastAsia="Batang"/>
        </w:rPr>
        <w:t xml:space="preserve">) на рабочих местах за смену представлены в </w:t>
      </w:r>
      <w:r w:rsidR="002D6D61">
        <w:rPr>
          <w:rFonts w:eastAsia="Batang"/>
        </w:rPr>
        <w:t xml:space="preserve">                </w:t>
      </w:r>
      <w:r w:rsidR="003D2395" w:rsidRPr="009877B4">
        <w:rPr>
          <w:rFonts w:eastAsia="Batang"/>
        </w:rPr>
        <w:t xml:space="preserve">таблице </w:t>
      </w:r>
      <w:r w:rsidR="002C38F8" w:rsidRPr="009877B4">
        <w:rPr>
          <w:rFonts w:eastAsia="Batang"/>
        </w:rPr>
        <w:t>2.</w:t>
      </w:r>
      <w:r w:rsidR="00B07C1D" w:rsidRPr="009877B4">
        <w:rPr>
          <w:rFonts w:eastAsia="Batang"/>
        </w:rPr>
        <w:t>1.</w:t>
      </w:r>
    </w:p>
    <w:p w:rsidR="00C20B26" w:rsidRDefault="00C20B26" w:rsidP="00C20B26">
      <w:pPr>
        <w:jc w:val="right"/>
        <w:rPr>
          <w:rFonts w:eastAsia="Batang"/>
        </w:rPr>
      </w:pPr>
      <w:r w:rsidRPr="009877B4">
        <w:rPr>
          <w:rFonts w:eastAsia="Batang"/>
        </w:rPr>
        <w:t>Таблица 2.1</w:t>
      </w:r>
    </w:p>
    <w:p w:rsidR="00345070" w:rsidRDefault="00345070" w:rsidP="00C20B26">
      <w:pPr>
        <w:jc w:val="right"/>
        <w:rPr>
          <w:rFonts w:eastAsia="Batang"/>
        </w:rPr>
      </w:pPr>
    </w:p>
    <w:p w:rsidR="003D2395" w:rsidRPr="002E50C7" w:rsidRDefault="003D2395" w:rsidP="00345070">
      <w:pPr>
        <w:jc w:val="center"/>
        <w:rPr>
          <w:rFonts w:eastAsia="Batang"/>
          <w:b/>
        </w:rPr>
      </w:pPr>
      <w:r w:rsidRPr="002E50C7">
        <w:rPr>
          <w:rFonts w:eastAsia="Batang"/>
          <w:b/>
        </w:rPr>
        <w:t>ПДУ энергетических экспозиций ЭМП</w:t>
      </w:r>
      <w:r w:rsidR="007656C9" w:rsidRPr="002E50C7">
        <w:rPr>
          <w:rStyle w:val="af1"/>
          <w:rFonts w:eastAsia="Batang"/>
          <w:b/>
        </w:rPr>
        <w:footnoteReference w:id="1"/>
      </w:r>
      <w:r w:rsidRPr="002E50C7">
        <w:rPr>
          <w:rFonts w:eastAsia="Batang"/>
          <w:b/>
        </w:rPr>
        <w:t xml:space="preserve"> диапазон</w:t>
      </w:r>
      <w:r w:rsidR="002C38F8" w:rsidRPr="002E50C7">
        <w:rPr>
          <w:rFonts w:eastAsia="Batang"/>
          <w:b/>
        </w:rPr>
        <w:t>а</w:t>
      </w:r>
      <w:r w:rsidRPr="002E50C7">
        <w:rPr>
          <w:rFonts w:eastAsia="Batang"/>
          <w:b/>
        </w:rPr>
        <w:t xml:space="preserve"> частот </w:t>
      </w:r>
      <w:r w:rsidRPr="002E50C7">
        <w:rPr>
          <w:rFonts w:eastAsia="Batang"/>
          <w:b/>
          <w:color w:val="000000"/>
        </w:rPr>
        <w:t>≥</w:t>
      </w:r>
      <w:r w:rsidR="00B07C1D" w:rsidRPr="002E50C7">
        <w:rPr>
          <w:rFonts w:eastAsia="Batang"/>
          <w:b/>
        </w:rPr>
        <w:t xml:space="preserve"> 0,02 </w:t>
      </w:r>
      <w:r w:rsidR="00533B72" w:rsidRPr="002E50C7">
        <w:rPr>
          <w:b/>
        </w:rPr>
        <w:t>–</w:t>
      </w:r>
      <w:r w:rsidR="00B07C1D" w:rsidRPr="002E50C7">
        <w:rPr>
          <w:rFonts w:eastAsia="Batang"/>
          <w:b/>
        </w:rPr>
        <w:t xml:space="preserve"> 6,00 ГГц</w:t>
      </w:r>
    </w:p>
    <w:tbl>
      <w:tblPr>
        <w:tblW w:w="1006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0"/>
        <w:gridCol w:w="2267"/>
        <w:gridCol w:w="2268"/>
        <w:gridCol w:w="2268"/>
      </w:tblGrid>
      <w:tr w:rsidR="003D2395" w:rsidRPr="009877B4" w:rsidTr="00C20B2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395" w:rsidRPr="009877B4" w:rsidRDefault="003D2395" w:rsidP="00C20B26">
            <w:pPr>
              <w:jc w:val="center"/>
              <w:rPr>
                <w:rFonts w:eastAsia="Batang"/>
              </w:rPr>
            </w:pPr>
            <w:r w:rsidRPr="009877B4">
              <w:rPr>
                <w:rFonts w:eastAsia="Batang"/>
              </w:rPr>
              <w:t>Параметр</w:t>
            </w:r>
          </w:p>
        </w:tc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395" w:rsidRPr="009877B4" w:rsidRDefault="003D2395" w:rsidP="00C20B26">
            <w:pPr>
              <w:ind w:firstLine="709"/>
              <w:jc w:val="center"/>
              <w:rPr>
                <w:rFonts w:eastAsia="Batang"/>
              </w:rPr>
            </w:pPr>
            <w:r w:rsidRPr="009877B4">
              <w:rPr>
                <w:rFonts w:eastAsia="Batang"/>
              </w:rPr>
              <w:t>ЭЭ</w:t>
            </w:r>
            <w:r w:rsidRPr="009877B4">
              <w:rPr>
                <w:rFonts w:eastAsia="Batang"/>
                <w:vertAlign w:val="subscript"/>
              </w:rPr>
              <w:t>ПДУ</w:t>
            </w:r>
            <w:r w:rsidRPr="009877B4">
              <w:rPr>
                <w:rFonts w:eastAsia="Batang"/>
              </w:rPr>
              <w:t xml:space="preserve"> в диапазонах частот</w:t>
            </w:r>
            <w:r w:rsidR="009506A7" w:rsidRPr="009877B4">
              <w:rPr>
                <w:rFonts w:eastAsia="Batang"/>
              </w:rPr>
              <w:t xml:space="preserve"> (</w:t>
            </w:r>
            <w:r w:rsidR="00B07C1D" w:rsidRPr="009877B4">
              <w:rPr>
                <w:rFonts w:eastAsia="Batang"/>
              </w:rPr>
              <w:t>ГГц</w:t>
            </w:r>
            <w:r w:rsidR="009506A7" w:rsidRPr="009877B4">
              <w:rPr>
                <w:rFonts w:eastAsia="Batang"/>
              </w:rPr>
              <w:t>)</w:t>
            </w:r>
          </w:p>
        </w:tc>
      </w:tr>
      <w:tr w:rsidR="00174AAE" w:rsidRPr="009877B4" w:rsidTr="00C20B2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AAE" w:rsidRPr="009877B4" w:rsidRDefault="00174AAE" w:rsidP="00C20B26">
            <w:pPr>
              <w:ind w:firstLine="709"/>
              <w:jc w:val="center"/>
              <w:rPr>
                <w:rFonts w:eastAsia="Batang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AAE" w:rsidRPr="009877B4" w:rsidRDefault="00174AAE" w:rsidP="00C20B26">
            <w:pPr>
              <w:jc w:val="center"/>
              <w:rPr>
                <w:rFonts w:eastAsia="Batang"/>
              </w:rPr>
            </w:pPr>
            <w:r w:rsidRPr="009877B4">
              <w:rPr>
                <w:rFonts w:eastAsia="Batang"/>
              </w:rPr>
              <w:t>≥ 0,02</w:t>
            </w:r>
            <w:r w:rsidRPr="009877B4">
              <w:t>–</w:t>
            </w:r>
            <w:r w:rsidRPr="009877B4">
              <w:rPr>
                <w:rFonts w:eastAsia="Batang"/>
              </w:rPr>
              <w:t>0,03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AAE" w:rsidRPr="009877B4" w:rsidRDefault="00174AAE" w:rsidP="00C20B26">
            <w:pPr>
              <w:jc w:val="center"/>
              <w:rPr>
                <w:rFonts w:eastAsia="Batang"/>
              </w:rPr>
            </w:pPr>
            <w:r w:rsidRPr="009877B4">
              <w:rPr>
                <w:rFonts w:eastAsia="Batang"/>
              </w:rPr>
              <w:t>≥ 0,03</w:t>
            </w:r>
            <w:r w:rsidRPr="009877B4">
              <w:t>–</w:t>
            </w:r>
            <w:r w:rsidRPr="009877B4">
              <w:rPr>
                <w:rFonts w:eastAsia="Batang"/>
              </w:rPr>
              <w:t>0,30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AAE" w:rsidRPr="009877B4" w:rsidRDefault="00174AAE" w:rsidP="00C20B26">
            <w:pPr>
              <w:jc w:val="center"/>
              <w:rPr>
                <w:rFonts w:eastAsia="Batang"/>
              </w:rPr>
            </w:pPr>
            <w:r w:rsidRPr="009877B4">
              <w:rPr>
                <w:rFonts w:eastAsia="Batang"/>
              </w:rPr>
              <w:t>≥ 0,30</w:t>
            </w:r>
            <w:r w:rsidRPr="009877B4">
              <w:t>–</w:t>
            </w:r>
            <w:r w:rsidRPr="009877B4">
              <w:rPr>
                <w:rFonts w:eastAsia="Batang"/>
              </w:rPr>
              <w:t>6,00</w:t>
            </w:r>
          </w:p>
        </w:tc>
      </w:tr>
      <w:tr w:rsidR="00174AAE" w:rsidRPr="009877B4" w:rsidTr="00C20B2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AAE" w:rsidRPr="009877B4" w:rsidRDefault="00174AAE" w:rsidP="00C20B26">
            <w:pPr>
              <w:jc w:val="center"/>
              <w:rPr>
                <w:rFonts w:eastAsia="Batang"/>
              </w:rPr>
            </w:pPr>
            <w:r w:rsidRPr="009877B4">
              <w:rPr>
                <w:rFonts w:eastAsia="Batang"/>
              </w:rPr>
              <w:t>ЭЭ</w:t>
            </w:r>
            <w:r w:rsidRPr="009877B4">
              <w:rPr>
                <w:rFonts w:eastAsia="Batang"/>
                <w:vertAlign w:val="subscript"/>
              </w:rPr>
              <w:t>Е</w:t>
            </w:r>
            <w:r w:rsidRPr="009877B4">
              <w:rPr>
                <w:rFonts w:eastAsia="Batang"/>
              </w:rPr>
              <w:t>, (В/м)</w:t>
            </w:r>
            <w:r w:rsidRPr="009877B4">
              <w:rPr>
                <w:rFonts w:eastAsia="Batang"/>
                <w:vertAlign w:val="superscript"/>
              </w:rPr>
              <w:t>2</w:t>
            </w:r>
            <w:r w:rsidRPr="009877B4">
              <w:rPr>
                <w:rFonts w:eastAsia="Batang"/>
              </w:rPr>
              <w:t xml:space="preserve"> ·ч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AAE" w:rsidRPr="009877B4" w:rsidRDefault="00174AAE" w:rsidP="00C20B26">
            <w:pPr>
              <w:jc w:val="center"/>
              <w:rPr>
                <w:rFonts w:eastAsia="Batang"/>
              </w:rPr>
            </w:pPr>
            <w:r w:rsidRPr="009877B4">
              <w:rPr>
                <w:rFonts w:eastAsia="Batang"/>
              </w:rPr>
              <w:t>7 000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AAE" w:rsidRPr="009877B4" w:rsidRDefault="00174AAE" w:rsidP="00C20B26">
            <w:pPr>
              <w:jc w:val="center"/>
              <w:rPr>
                <w:rFonts w:eastAsia="Batang"/>
              </w:rPr>
            </w:pPr>
            <w:r w:rsidRPr="009877B4">
              <w:rPr>
                <w:rFonts w:eastAsia="Batang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AAE" w:rsidRPr="009877B4" w:rsidRDefault="00174AAE" w:rsidP="00C20B26">
            <w:pPr>
              <w:jc w:val="center"/>
              <w:rPr>
                <w:rFonts w:eastAsia="Batang"/>
              </w:rPr>
            </w:pPr>
            <w:r w:rsidRPr="009877B4">
              <w:rPr>
                <w:rFonts w:eastAsia="Batang"/>
              </w:rPr>
              <w:t>–</w:t>
            </w:r>
          </w:p>
        </w:tc>
      </w:tr>
      <w:tr w:rsidR="00174AAE" w:rsidRPr="009877B4" w:rsidTr="00C20B2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AAE" w:rsidRPr="009877B4" w:rsidRDefault="00174AAE" w:rsidP="00C20B26">
            <w:pPr>
              <w:jc w:val="center"/>
              <w:rPr>
                <w:rFonts w:eastAsia="Batang"/>
              </w:rPr>
            </w:pPr>
            <w:r w:rsidRPr="009877B4">
              <w:rPr>
                <w:rFonts w:eastAsia="Batang"/>
              </w:rPr>
              <w:t>ЭЭ</w:t>
            </w:r>
            <w:r w:rsidRPr="009877B4">
              <w:rPr>
                <w:rFonts w:eastAsia="Batang"/>
                <w:vertAlign w:val="subscript"/>
              </w:rPr>
              <w:t>ППЭ</w:t>
            </w:r>
            <w:r w:rsidRPr="009877B4">
              <w:rPr>
                <w:rFonts w:eastAsia="Batang"/>
              </w:rPr>
              <w:t>, (мкВт/см</w:t>
            </w:r>
            <w:r w:rsidRPr="009877B4">
              <w:rPr>
                <w:rFonts w:eastAsia="Batang"/>
                <w:vertAlign w:val="superscript"/>
              </w:rPr>
              <w:t>2</w:t>
            </w:r>
            <w:r w:rsidRPr="009877B4">
              <w:rPr>
                <w:rFonts w:eastAsia="Batang"/>
              </w:rPr>
              <w:t>)·ч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AAE" w:rsidRPr="009877B4" w:rsidRDefault="00174AAE" w:rsidP="00C20B26">
            <w:pPr>
              <w:jc w:val="center"/>
              <w:rPr>
                <w:rFonts w:eastAsia="Batang"/>
              </w:rPr>
            </w:pPr>
            <w:r w:rsidRPr="009877B4">
              <w:rPr>
                <w:rFonts w:eastAsia="Batang"/>
              </w:rPr>
              <w:t>–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AAE" w:rsidRPr="009877B4" w:rsidRDefault="00174AAE" w:rsidP="00C20B26">
            <w:pPr>
              <w:jc w:val="center"/>
              <w:rPr>
                <w:rFonts w:eastAsia="Batang"/>
              </w:rPr>
            </w:pPr>
            <w:r w:rsidRPr="009877B4">
              <w:rPr>
                <w:rFonts w:eastAsia="Batang"/>
              </w:rPr>
              <w:t>–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AAE" w:rsidRPr="009877B4" w:rsidRDefault="00C20B26" w:rsidP="00C20B2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200</w:t>
            </w:r>
          </w:p>
        </w:tc>
      </w:tr>
    </w:tbl>
    <w:p w:rsidR="003D2395" w:rsidRPr="009877B4" w:rsidRDefault="003D2395" w:rsidP="00254A3D">
      <w:pPr>
        <w:ind w:firstLine="709"/>
        <w:jc w:val="both"/>
        <w:rPr>
          <w:rFonts w:eastAsia="Batang"/>
        </w:rPr>
      </w:pPr>
    </w:p>
    <w:p w:rsidR="00FD3886" w:rsidRDefault="00C070FD" w:rsidP="00E921A9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A75FE8">
        <w:rPr>
          <w:color w:val="000000"/>
        </w:rPr>
        <w:t xml:space="preserve">.3. </w:t>
      </w:r>
      <w:r w:rsidR="00FD3886" w:rsidRPr="009877B4">
        <w:rPr>
          <w:color w:val="000000"/>
        </w:rPr>
        <w:t>Для кратковременного воздействия за рабочую смену (≤ 0,2 ч) установлены максимальные значения напряженности электрического поля и плотности потока энергии ЭМП</w:t>
      </w:r>
      <w:r w:rsidR="00FD3886" w:rsidRPr="009877B4">
        <w:rPr>
          <w:rFonts w:eastAsia="Batang"/>
        </w:rPr>
        <w:t>,</w:t>
      </w:r>
      <w:r w:rsidR="00FD3886" w:rsidRPr="009877B4">
        <w:rPr>
          <w:color w:val="000000"/>
        </w:rPr>
        <w:t xml:space="preserve"> превышение </w:t>
      </w:r>
      <w:r w:rsidR="00265459" w:rsidRPr="009877B4">
        <w:rPr>
          <w:color w:val="000000"/>
        </w:rPr>
        <w:t xml:space="preserve">которых </w:t>
      </w:r>
      <w:r w:rsidR="00FD3886" w:rsidRPr="009877B4">
        <w:rPr>
          <w:color w:val="000000"/>
        </w:rPr>
        <w:t>не допускается</w:t>
      </w:r>
      <w:r w:rsidR="00C20B26">
        <w:rPr>
          <w:color w:val="000000"/>
        </w:rPr>
        <w:t xml:space="preserve"> </w:t>
      </w:r>
      <w:r w:rsidR="00851F2F">
        <w:rPr>
          <w:color w:val="000000"/>
        </w:rPr>
        <w:t xml:space="preserve">                  </w:t>
      </w:r>
      <w:r w:rsidR="00C20B26">
        <w:rPr>
          <w:color w:val="000000"/>
        </w:rPr>
        <w:t>(таблица 2.2</w:t>
      </w:r>
      <w:r w:rsidR="00FD3886" w:rsidRPr="009877B4">
        <w:rPr>
          <w:color w:val="000000"/>
        </w:rPr>
        <w:t>).</w:t>
      </w:r>
    </w:p>
    <w:p w:rsidR="007C1905" w:rsidRDefault="007C1905" w:rsidP="00C20B26">
      <w:pPr>
        <w:jc w:val="right"/>
        <w:rPr>
          <w:rFonts w:eastAsia="Batang"/>
        </w:rPr>
      </w:pPr>
    </w:p>
    <w:p w:rsidR="00A6135F" w:rsidRDefault="00A6135F" w:rsidP="00C20B26">
      <w:pPr>
        <w:jc w:val="right"/>
        <w:rPr>
          <w:rFonts w:eastAsia="Batang"/>
        </w:rPr>
      </w:pPr>
    </w:p>
    <w:p w:rsidR="00650574" w:rsidRDefault="00650574">
      <w:pPr>
        <w:rPr>
          <w:rFonts w:eastAsia="Batang"/>
        </w:rPr>
      </w:pPr>
      <w:r>
        <w:rPr>
          <w:rFonts w:eastAsia="Batang"/>
        </w:rPr>
        <w:lastRenderedPageBreak/>
        <w:br w:type="page"/>
      </w:r>
    </w:p>
    <w:p w:rsidR="00C20B26" w:rsidRDefault="0081724C" w:rsidP="00C20B26">
      <w:pPr>
        <w:jc w:val="right"/>
        <w:rPr>
          <w:rFonts w:eastAsia="Batang"/>
        </w:rPr>
      </w:pPr>
      <w:r>
        <w:rPr>
          <w:rFonts w:eastAsia="Batang"/>
        </w:rPr>
        <w:lastRenderedPageBreak/>
        <w:t>Таблица 2.2</w:t>
      </w:r>
    </w:p>
    <w:p w:rsidR="009B477B" w:rsidRDefault="009B477B" w:rsidP="00C20B26">
      <w:pPr>
        <w:jc w:val="center"/>
        <w:rPr>
          <w:rFonts w:eastAsia="Batang"/>
        </w:rPr>
      </w:pPr>
    </w:p>
    <w:p w:rsidR="00C20B26" w:rsidRPr="002E50C7" w:rsidRDefault="00BC37F6" w:rsidP="00C20B26">
      <w:pPr>
        <w:jc w:val="center"/>
        <w:rPr>
          <w:rFonts w:eastAsia="Batang"/>
          <w:b/>
        </w:rPr>
      </w:pPr>
      <w:r w:rsidRPr="002E50C7">
        <w:rPr>
          <w:rFonts w:eastAsia="Batang"/>
          <w:b/>
        </w:rPr>
        <w:t>Максимальные значения напряженности электрическ</w:t>
      </w:r>
      <w:r w:rsidR="00FD3886" w:rsidRPr="002E50C7">
        <w:rPr>
          <w:rFonts w:eastAsia="Batang"/>
          <w:b/>
        </w:rPr>
        <w:t>ого</w:t>
      </w:r>
      <w:r w:rsidRPr="002E50C7">
        <w:rPr>
          <w:rFonts w:eastAsia="Batang"/>
          <w:b/>
        </w:rPr>
        <w:t xml:space="preserve"> пол</w:t>
      </w:r>
      <w:r w:rsidR="00FD3886" w:rsidRPr="002E50C7">
        <w:rPr>
          <w:rFonts w:eastAsia="Batang"/>
          <w:b/>
        </w:rPr>
        <w:t>я</w:t>
      </w:r>
      <w:r w:rsidRPr="002E50C7">
        <w:rPr>
          <w:rFonts w:eastAsia="Batang"/>
          <w:b/>
        </w:rPr>
        <w:t xml:space="preserve"> </w:t>
      </w:r>
    </w:p>
    <w:p w:rsidR="00BC37F6" w:rsidRPr="002E50C7" w:rsidRDefault="00BC37F6" w:rsidP="00C20B26">
      <w:pPr>
        <w:jc w:val="center"/>
        <w:rPr>
          <w:rFonts w:eastAsia="Batang"/>
          <w:b/>
        </w:rPr>
      </w:pPr>
      <w:r w:rsidRPr="002E50C7">
        <w:rPr>
          <w:rFonts w:eastAsia="Batang"/>
          <w:b/>
        </w:rPr>
        <w:t xml:space="preserve">и плотности потока </w:t>
      </w:r>
      <w:r w:rsidRPr="002E50C7">
        <w:rPr>
          <w:rFonts w:eastAsia="Batang"/>
          <w:b/>
          <w:color w:val="000000"/>
        </w:rPr>
        <w:t>энергии ЭМП</w:t>
      </w:r>
      <w:r w:rsidR="007656C9" w:rsidRPr="002E50C7">
        <w:rPr>
          <w:rStyle w:val="af1"/>
          <w:rFonts w:eastAsia="Batang"/>
          <w:b/>
          <w:color w:val="000000"/>
        </w:rPr>
        <w:footnoteReference w:id="2"/>
      </w:r>
      <w:r w:rsidRPr="002E50C7">
        <w:rPr>
          <w:rFonts w:eastAsia="Batang"/>
          <w:b/>
          <w:color w:val="000000"/>
        </w:rPr>
        <w:t xml:space="preserve"> </w:t>
      </w:r>
      <w:r w:rsidR="00C20B26" w:rsidRPr="002E50C7">
        <w:rPr>
          <w:rFonts w:eastAsia="Batang"/>
          <w:b/>
        </w:rPr>
        <w:t>при воздействии ≤ 0,2 часа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5B2064" w:rsidRPr="00B97430" w:rsidTr="00B97430">
        <w:tc>
          <w:tcPr>
            <w:tcW w:w="2534" w:type="dxa"/>
            <w:vMerge w:val="restart"/>
            <w:shd w:val="clear" w:color="auto" w:fill="auto"/>
          </w:tcPr>
          <w:p w:rsidR="005B2064" w:rsidRPr="00B97430" w:rsidRDefault="005B2064" w:rsidP="00B97430">
            <w:pPr>
              <w:jc w:val="center"/>
              <w:rPr>
                <w:rFonts w:eastAsia="Batang"/>
              </w:rPr>
            </w:pPr>
            <w:r w:rsidRPr="00B97430">
              <w:rPr>
                <w:rFonts w:eastAsia="Batang"/>
              </w:rPr>
              <w:t>Параметр</w:t>
            </w:r>
          </w:p>
        </w:tc>
        <w:tc>
          <w:tcPr>
            <w:tcW w:w="7603" w:type="dxa"/>
            <w:gridSpan w:val="3"/>
            <w:shd w:val="clear" w:color="auto" w:fill="auto"/>
          </w:tcPr>
          <w:p w:rsidR="005B2064" w:rsidRPr="00B97430" w:rsidRDefault="005B2064" w:rsidP="00B97430">
            <w:pPr>
              <w:jc w:val="center"/>
              <w:rPr>
                <w:rFonts w:eastAsia="Batang"/>
              </w:rPr>
            </w:pPr>
            <w:r w:rsidRPr="00B97430">
              <w:rPr>
                <w:rFonts w:eastAsia="Batang"/>
              </w:rPr>
              <w:t>Максимально допустимые уровни в диапазонах частот (ГГц)</w:t>
            </w:r>
          </w:p>
        </w:tc>
      </w:tr>
      <w:tr w:rsidR="005B2064" w:rsidRPr="00B97430" w:rsidTr="00B97430">
        <w:tc>
          <w:tcPr>
            <w:tcW w:w="2534" w:type="dxa"/>
            <w:vMerge/>
            <w:shd w:val="clear" w:color="auto" w:fill="auto"/>
          </w:tcPr>
          <w:p w:rsidR="005B2064" w:rsidRPr="00B97430" w:rsidRDefault="005B2064" w:rsidP="00B97430">
            <w:pPr>
              <w:ind w:firstLine="709"/>
              <w:jc w:val="both"/>
              <w:rPr>
                <w:rFonts w:eastAsia="Batang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5B2064" w:rsidRPr="00B97430" w:rsidRDefault="005B2064" w:rsidP="00B97430">
            <w:pPr>
              <w:jc w:val="center"/>
              <w:rPr>
                <w:rFonts w:eastAsia="Batang"/>
              </w:rPr>
            </w:pPr>
            <w:r w:rsidRPr="00B97430">
              <w:rPr>
                <w:rFonts w:eastAsia="Batang"/>
              </w:rPr>
              <w:t xml:space="preserve">≥ 0,02 </w:t>
            </w:r>
            <w:r w:rsidRPr="00B97430">
              <w:rPr>
                <w:rFonts w:eastAsia="Calibri"/>
              </w:rPr>
              <w:t xml:space="preserve">– </w:t>
            </w:r>
            <w:r w:rsidRPr="00B97430">
              <w:rPr>
                <w:rFonts w:eastAsia="Batang"/>
              </w:rPr>
              <w:t>0,03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B2064" w:rsidRPr="00B97430" w:rsidRDefault="005B2064" w:rsidP="00B97430">
            <w:pPr>
              <w:jc w:val="center"/>
              <w:rPr>
                <w:rFonts w:eastAsia="Batang"/>
              </w:rPr>
            </w:pPr>
            <w:r w:rsidRPr="00B97430">
              <w:rPr>
                <w:rFonts w:eastAsia="Batang"/>
              </w:rPr>
              <w:t xml:space="preserve">≥ 0,03 </w:t>
            </w:r>
            <w:r w:rsidRPr="00B97430">
              <w:rPr>
                <w:rFonts w:eastAsia="Calibri"/>
              </w:rPr>
              <w:t xml:space="preserve">– </w:t>
            </w:r>
            <w:r w:rsidRPr="00B97430">
              <w:rPr>
                <w:rFonts w:eastAsia="Batang"/>
              </w:rPr>
              <w:t xml:space="preserve">0,30 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B2064" w:rsidRPr="00B97430" w:rsidRDefault="005B2064" w:rsidP="00B97430">
            <w:pPr>
              <w:jc w:val="center"/>
              <w:rPr>
                <w:rFonts w:eastAsia="Batang"/>
              </w:rPr>
            </w:pPr>
            <w:r w:rsidRPr="00B97430">
              <w:rPr>
                <w:rFonts w:eastAsia="Batang"/>
              </w:rPr>
              <w:t xml:space="preserve">≥ 0,30 </w:t>
            </w:r>
            <w:r w:rsidRPr="00B97430">
              <w:rPr>
                <w:rFonts w:eastAsia="Calibri"/>
              </w:rPr>
              <w:t xml:space="preserve">– </w:t>
            </w:r>
            <w:r w:rsidRPr="00B97430">
              <w:rPr>
                <w:rFonts w:eastAsia="Batang"/>
              </w:rPr>
              <w:t>6,00</w:t>
            </w:r>
          </w:p>
        </w:tc>
      </w:tr>
      <w:tr w:rsidR="005B2064" w:rsidRPr="00B97430" w:rsidTr="00B97430">
        <w:tc>
          <w:tcPr>
            <w:tcW w:w="2534" w:type="dxa"/>
            <w:shd w:val="clear" w:color="auto" w:fill="auto"/>
          </w:tcPr>
          <w:p w:rsidR="005B2064" w:rsidRPr="00B97430" w:rsidRDefault="005B2064" w:rsidP="002E50C7">
            <w:pPr>
              <w:jc w:val="center"/>
              <w:rPr>
                <w:rFonts w:eastAsia="Batang"/>
              </w:rPr>
            </w:pPr>
            <w:r w:rsidRPr="00B97430">
              <w:rPr>
                <w:rFonts w:eastAsia="Batang"/>
              </w:rPr>
              <w:t>Е, В/м</w:t>
            </w:r>
          </w:p>
        </w:tc>
        <w:tc>
          <w:tcPr>
            <w:tcW w:w="2534" w:type="dxa"/>
            <w:shd w:val="clear" w:color="auto" w:fill="auto"/>
          </w:tcPr>
          <w:p w:rsidR="005B2064" w:rsidRPr="00B97430" w:rsidRDefault="005B2064" w:rsidP="00B97430">
            <w:pPr>
              <w:jc w:val="center"/>
              <w:rPr>
                <w:rFonts w:eastAsia="Batang"/>
              </w:rPr>
            </w:pPr>
            <w:r w:rsidRPr="00B97430">
              <w:rPr>
                <w:rFonts w:eastAsia="Batang"/>
              </w:rPr>
              <w:t xml:space="preserve">300 </w:t>
            </w:r>
          </w:p>
        </w:tc>
        <w:tc>
          <w:tcPr>
            <w:tcW w:w="2534" w:type="dxa"/>
            <w:shd w:val="clear" w:color="auto" w:fill="auto"/>
          </w:tcPr>
          <w:p w:rsidR="005B2064" w:rsidRPr="00B97430" w:rsidRDefault="005B2064" w:rsidP="00B97430">
            <w:pPr>
              <w:jc w:val="center"/>
              <w:rPr>
                <w:rFonts w:eastAsia="Batang"/>
              </w:rPr>
            </w:pPr>
            <w:r w:rsidRPr="00B97430">
              <w:rPr>
                <w:rFonts w:eastAsia="Batang"/>
              </w:rPr>
              <w:t xml:space="preserve">80 </w:t>
            </w:r>
          </w:p>
        </w:tc>
        <w:tc>
          <w:tcPr>
            <w:tcW w:w="2535" w:type="dxa"/>
            <w:shd w:val="clear" w:color="auto" w:fill="auto"/>
          </w:tcPr>
          <w:p w:rsidR="005B2064" w:rsidRPr="00B97430" w:rsidRDefault="005B2064" w:rsidP="00B97430">
            <w:pPr>
              <w:jc w:val="center"/>
              <w:rPr>
                <w:rFonts w:eastAsia="Batang"/>
              </w:rPr>
            </w:pPr>
            <w:r w:rsidRPr="00B97430">
              <w:rPr>
                <w:rFonts w:eastAsia="Batang"/>
              </w:rPr>
              <w:t>–</w:t>
            </w:r>
          </w:p>
        </w:tc>
      </w:tr>
      <w:tr w:rsidR="005B2064" w:rsidRPr="00B97430" w:rsidTr="00B97430">
        <w:tc>
          <w:tcPr>
            <w:tcW w:w="2534" w:type="dxa"/>
            <w:shd w:val="clear" w:color="auto" w:fill="auto"/>
          </w:tcPr>
          <w:p w:rsidR="005B2064" w:rsidRPr="00B97430" w:rsidRDefault="005B2064" w:rsidP="002E50C7">
            <w:pPr>
              <w:jc w:val="center"/>
              <w:rPr>
                <w:rFonts w:eastAsia="Batang"/>
              </w:rPr>
            </w:pPr>
            <w:r w:rsidRPr="00B97430">
              <w:rPr>
                <w:rFonts w:eastAsia="Batang"/>
              </w:rPr>
              <w:t>ППЭ, мкВт/см</w:t>
            </w:r>
            <w:r w:rsidRPr="00B97430">
              <w:rPr>
                <w:rFonts w:eastAsia="Batang"/>
                <w:vertAlign w:val="superscript"/>
              </w:rPr>
              <w:t>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B2064" w:rsidRPr="00B97430" w:rsidRDefault="005B2064" w:rsidP="00B97430">
            <w:pPr>
              <w:jc w:val="center"/>
              <w:rPr>
                <w:rFonts w:eastAsia="Batang"/>
              </w:rPr>
            </w:pPr>
            <w:r w:rsidRPr="00B97430">
              <w:rPr>
                <w:rFonts w:eastAsia="Batang"/>
              </w:rPr>
              <w:t>–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B2064" w:rsidRPr="00B97430" w:rsidRDefault="005B2064" w:rsidP="00B97430">
            <w:pPr>
              <w:jc w:val="center"/>
              <w:rPr>
                <w:rFonts w:eastAsia="Batang"/>
              </w:rPr>
            </w:pPr>
            <w:r w:rsidRPr="00B97430">
              <w:rPr>
                <w:rFonts w:eastAsia="Batang"/>
              </w:rPr>
              <w:t>–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B2064" w:rsidRPr="00B97430" w:rsidRDefault="005B2064" w:rsidP="009B477B">
            <w:pPr>
              <w:numPr>
                <w:ilvl w:val="0"/>
                <w:numId w:val="9"/>
              </w:numPr>
              <w:jc w:val="center"/>
              <w:rPr>
                <w:rFonts w:eastAsia="Batang"/>
              </w:rPr>
            </w:pPr>
            <w:r w:rsidRPr="00B97430">
              <w:rPr>
                <w:rFonts w:eastAsia="Batang"/>
              </w:rPr>
              <w:t xml:space="preserve">000 </w:t>
            </w:r>
          </w:p>
        </w:tc>
      </w:tr>
    </w:tbl>
    <w:p w:rsidR="002E50C7" w:rsidRDefault="002E50C7" w:rsidP="002E50C7">
      <w:pPr>
        <w:jc w:val="center"/>
        <w:rPr>
          <w:rFonts w:eastAsia="Batang"/>
        </w:rPr>
      </w:pPr>
    </w:p>
    <w:p w:rsidR="00C070FD" w:rsidRPr="002E50C7" w:rsidRDefault="00914577" w:rsidP="002E50C7">
      <w:pPr>
        <w:jc w:val="center"/>
        <w:rPr>
          <w:color w:val="000000"/>
        </w:rPr>
      </w:pPr>
      <w:r w:rsidRPr="002E50C7">
        <w:rPr>
          <w:color w:val="000000"/>
        </w:rPr>
        <w:t>Предельно допустимые уровни</w:t>
      </w:r>
      <w:r w:rsidR="00DF05B9" w:rsidRPr="002E50C7">
        <w:rPr>
          <w:color w:val="000000"/>
        </w:rPr>
        <w:t xml:space="preserve"> электрических и электромагнитных полей</w:t>
      </w:r>
    </w:p>
    <w:p w:rsidR="00DF05B9" w:rsidRPr="002E50C7" w:rsidRDefault="00DF05B9" w:rsidP="009B477B">
      <w:pPr>
        <w:ind w:left="540"/>
        <w:jc w:val="center"/>
      </w:pPr>
      <w:r w:rsidRPr="002E50C7">
        <w:rPr>
          <w:color w:val="000000"/>
        </w:rPr>
        <w:t xml:space="preserve">для населения в зонах использования </w:t>
      </w:r>
      <w:r w:rsidRPr="002E50C7">
        <w:t>СП РУВ</w:t>
      </w:r>
    </w:p>
    <w:p w:rsidR="00DF05B9" w:rsidRPr="009877B4" w:rsidRDefault="00DF05B9" w:rsidP="00254A3D">
      <w:pPr>
        <w:ind w:firstLine="709"/>
        <w:jc w:val="both"/>
        <w:rPr>
          <w:color w:val="000000"/>
        </w:rPr>
      </w:pPr>
    </w:p>
    <w:p w:rsidR="00633F8B" w:rsidRPr="009877B4" w:rsidRDefault="00C070FD" w:rsidP="00F53033">
      <w:pPr>
        <w:ind w:firstLine="709"/>
        <w:jc w:val="both"/>
        <w:rPr>
          <w:rFonts w:eastAsia="Batang"/>
        </w:rPr>
      </w:pPr>
      <w:r>
        <w:rPr>
          <w:color w:val="000000"/>
        </w:rPr>
        <w:t>2.4</w:t>
      </w:r>
      <w:r w:rsidR="00F53033" w:rsidRPr="009877B4">
        <w:rPr>
          <w:color w:val="000000"/>
        </w:rPr>
        <w:t xml:space="preserve">. </w:t>
      </w:r>
      <w:r w:rsidR="00265459" w:rsidRPr="009877B4">
        <w:rPr>
          <w:rFonts w:eastAsia="Batang"/>
        </w:rPr>
        <w:t xml:space="preserve">Нормирование </w:t>
      </w:r>
      <w:r w:rsidR="00633F8B" w:rsidRPr="009877B4">
        <w:rPr>
          <w:color w:val="000000"/>
        </w:rPr>
        <w:t>электрических и электромагнитных полей для населения</w:t>
      </w:r>
      <w:r w:rsidR="00633F8B" w:rsidRPr="009877B4">
        <w:rPr>
          <w:b/>
          <w:color w:val="000000"/>
        </w:rPr>
        <w:t xml:space="preserve"> </w:t>
      </w:r>
      <w:r w:rsidR="00633F8B" w:rsidRPr="009877B4">
        <w:rPr>
          <w:rFonts w:eastAsia="Batang"/>
        </w:rPr>
        <w:t>осуществляется по их интенсивности:</w:t>
      </w:r>
      <w:r w:rsidR="00265459" w:rsidRPr="009877B4">
        <w:rPr>
          <w:rFonts w:eastAsia="Batang"/>
        </w:rPr>
        <w:t xml:space="preserve"> </w:t>
      </w:r>
    </w:p>
    <w:p w:rsidR="00633F8B" w:rsidRPr="009877B4" w:rsidRDefault="00265459" w:rsidP="00254A3D">
      <w:pPr>
        <w:ind w:firstLine="709"/>
        <w:jc w:val="both"/>
        <w:rPr>
          <w:rFonts w:eastAsia="Batang"/>
        </w:rPr>
      </w:pPr>
      <w:r w:rsidRPr="009877B4">
        <w:rPr>
          <w:rFonts w:eastAsia="Batang"/>
        </w:rPr>
        <w:t xml:space="preserve">в диапазоне частот ≥ 0,02 </w:t>
      </w:r>
      <w:r w:rsidRPr="009877B4">
        <w:t>–</w:t>
      </w:r>
      <w:r w:rsidRPr="009877B4">
        <w:rPr>
          <w:rFonts w:eastAsia="Batang"/>
        </w:rPr>
        <w:t xml:space="preserve"> 0,3 ГГц </w:t>
      </w:r>
      <w:r w:rsidR="00633F8B" w:rsidRPr="009877B4">
        <w:rPr>
          <w:rFonts w:eastAsia="Batang"/>
        </w:rPr>
        <w:t xml:space="preserve">- </w:t>
      </w:r>
      <w:r w:rsidRPr="009877B4">
        <w:rPr>
          <w:rFonts w:eastAsia="Batang"/>
        </w:rPr>
        <w:t>по напряженности (Е, В/м)</w:t>
      </w:r>
      <w:r w:rsidR="00F53033">
        <w:rPr>
          <w:rFonts w:eastAsia="Batang"/>
        </w:rPr>
        <w:t>;</w:t>
      </w:r>
    </w:p>
    <w:p w:rsidR="00265459" w:rsidRPr="009877B4" w:rsidRDefault="00681285" w:rsidP="00254A3D">
      <w:pPr>
        <w:ind w:firstLine="709"/>
        <w:jc w:val="both"/>
        <w:rPr>
          <w:rFonts w:eastAsia="Batang"/>
        </w:rPr>
      </w:pPr>
      <w:r w:rsidRPr="009877B4">
        <w:rPr>
          <w:rFonts w:eastAsia="Batang"/>
        </w:rPr>
        <w:t xml:space="preserve">в диапазоне частот ≥ 0,3 </w:t>
      </w:r>
      <w:r w:rsidRPr="009877B4">
        <w:t>–</w:t>
      </w:r>
      <w:r w:rsidRPr="009877B4">
        <w:rPr>
          <w:rFonts w:eastAsia="Batang"/>
        </w:rPr>
        <w:t xml:space="preserve"> 6,0 ГГц</w:t>
      </w:r>
      <w:r w:rsidR="00265459" w:rsidRPr="009877B4">
        <w:rPr>
          <w:rFonts w:eastAsia="Batang"/>
        </w:rPr>
        <w:t xml:space="preserve"> </w:t>
      </w:r>
      <w:r w:rsidR="00633F8B" w:rsidRPr="009877B4">
        <w:rPr>
          <w:rFonts w:eastAsia="Batang"/>
        </w:rPr>
        <w:t xml:space="preserve">- </w:t>
      </w:r>
      <w:r w:rsidR="00265459" w:rsidRPr="009877B4">
        <w:rPr>
          <w:rFonts w:eastAsia="Batang"/>
        </w:rPr>
        <w:t>п</w:t>
      </w:r>
      <w:r w:rsidRPr="009877B4">
        <w:rPr>
          <w:rFonts w:eastAsia="Batang"/>
        </w:rPr>
        <w:t>о плотности потока энергии (ППЭ, мкВт/см</w:t>
      </w:r>
      <w:r w:rsidRPr="009877B4">
        <w:rPr>
          <w:rFonts w:eastAsia="Batang"/>
          <w:vertAlign w:val="superscript"/>
        </w:rPr>
        <w:t>2</w:t>
      </w:r>
      <w:r w:rsidRPr="009877B4">
        <w:rPr>
          <w:rFonts w:eastAsia="Batang"/>
        </w:rPr>
        <w:t>)</w:t>
      </w:r>
      <w:r w:rsidR="00F53033">
        <w:rPr>
          <w:rFonts w:eastAsia="Batang"/>
        </w:rPr>
        <w:t>;</w:t>
      </w:r>
    </w:p>
    <w:p w:rsidR="00633F8B" w:rsidRPr="009877B4" w:rsidRDefault="00633F8B" w:rsidP="00254A3D">
      <w:pPr>
        <w:ind w:firstLine="709"/>
        <w:jc w:val="both"/>
        <w:rPr>
          <w:rFonts w:eastAsia="Batang"/>
        </w:rPr>
      </w:pPr>
      <w:r w:rsidRPr="009877B4">
        <w:rPr>
          <w:rFonts w:eastAsia="Batang"/>
        </w:rPr>
        <w:t xml:space="preserve">с учетом возможного времени </w:t>
      </w:r>
      <w:r w:rsidR="00477A36" w:rsidRPr="009877B4">
        <w:rPr>
          <w:rFonts w:eastAsia="Batang"/>
        </w:rPr>
        <w:t>пребывания в зонах облучения (Т, ч).</w:t>
      </w:r>
    </w:p>
    <w:p w:rsidR="00681285" w:rsidRDefault="00C070FD" w:rsidP="00254A3D">
      <w:pPr>
        <w:ind w:firstLine="709"/>
        <w:jc w:val="both"/>
        <w:rPr>
          <w:color w:val="000000"/>
        </w:rPr>
      </w:pPr>
      <w:r>
        <w:rPr>
          <w:rFonts w:eastAsia="Batang"/>
        </w:rPr>
        <w:t>2.5</w:t>
      </w:r>
      <w:r w:rsidR="00477A36" w:rsidRPr="009877B4">
        <w:rPr>
          <w:rFonts w:eastAsia="Batang"/>
        </w:rPr>
        <w:t xml:space="preserve">. </w:t>
      </w:r>
      <w:r w:rsidR="00477A36" w:rsidRPr="009877B4">
        <w:rPr>
          <w:color w:val="000000"/>
        </w:rPr>
        <w:t xml:space="preserve">ПДУ напряженности электрических и плотности потока энергии электромагнитных полей для населения (пассажиров), </w:t>
      </w:r>
      <w:r w:rsidR="00681285" w:rsidRPr="009877B4">
        <w:t>подвергающе</w:t>
      </w:r>
      <w:r w:rsidR="00477A36" w:rsidRPr="009877B4">
        <w:t>гося</w:t>
      </w:r>
      <w:r w:rsidR="00681285" w:rsidRPr="009877B4">
        <w:t xml:space="preserve"> кратковременному </w:t>
      </w:r>
      <w:r w:rsidR="00477A36" w:rsidRPr="009877B4">
        <w:rPr>
          <w:color w:val="000000"/>
        </w:rPr>
        <w:t xml:space="preserve">(не более 1 часа в сутки) </w:t>
      </w:r>
      <w:r w:rsidR="00681285" w:rsidRPr="009877B4">
        <w:t>воздействию ЭМП от СП РУВ при проходе или проезде через зону облучения, при нахождении в залах ожидания</w:t>
      </w:r>
      <w:r w:rsidR="00425701">
        <w:t>, например,</w:t>
      </w:r>
      <w:r w:rsidR="00681285" w:rsidRPr="009877B4">
        <w:t xml:space="preserve"> вокзалов, аэропортов</w:t>
      </w:r>
      <w:r w:rsidR="00425701">
        <w:t>,</w:t>
      </w:r>
      <w:r w:rsidR="00681285" w:rsidRPr="009877B4">
        <w:t xml:space="preserve"> </w:t>
      </w:r>
      <w:r w:rsidR="00681285" w:rsidRPr="009877B4">
        <w:rPr>
          <w:color w:val="000000"/>
        </w:rPr>
        <w:t xml:space="preserve">представлены в </w:t>
      </w:r>
      <w:r w:rsidR="00477A36" w:rsidRPr="009877B4">
        <w:rPr>
          <w:color w:val="000000"/>
        </w:rPr>
        <w:t>таблице 2.3</w:t>
      </w:r>
      <w:r w:rsidR="00C20B26">
        <w:rPr>
          <w:color w:val="000000"/>
        </w:rPr>
        <w:t>.</w:t>
      </w:r>
    </w:p>
    <w:p w:rsidR="00C20B26" w:rsidRDefault="00C20B26" w:rsidP="00C20B26">
      <w:pPr>
        <w:jc w:val="right"/>
        <w:rPr>
          <w:color w:val="000000"/>
        </w:rPr>
      </w:pPr>
      <w:r w:rsidRPr="009877B4">
        <w:rPr>
          <w:color w:val="000000"/>
        </w:rPr>
        <w:t>Таблица 2.3</w:t>
      </w:r>
    </w:p>
    <w:p w:rsidR="009B477B" w:rsidRDefault="009B477B" w:rsidP="00C20B26">
      <w:pPr>
        <w:jc w:val="center"/>
        <w:rPr>
          <w:color w:val="000000"/>
        </w:rPr>
      </w:pPr>
    </w:p>
    <w:p w:rsidR="00C20B26" w:rsidRPr="002E50C7" w:rsidRDefault="00681285" w:rsidP="00C20B26">
      <w:pPr>
        <w:jc w:val="center"/>
        <w:rPr>
          <w:b/>
          <w:color w:val="000000"/>
        </w:rPr>
      </w:pPr>
      <w:r w:rsidRPr="002E50C7">
        <w:rPr>
          <w:b/>
          <w:color w:val="000000"/>
        </w:rPr>
        <w:t>ПДУ напряженности электрических полей и плотности потока энергии ЭМП</w:t>
      </w:r>
    </w:p>
    <w:p w:rsidR="00681285" w:rsidRPr="002E50C7" w:rsidRDefault="00681285" w:rsidP="00C20B26">
      <w:pPr>
        <w:jc w:val="center"/>
        <w:rPr>
          <w:b/>
        </w:rPr>
      </w:pPr>
      <w:r w:rsidRPr="002E50C7">
        <w:rPr>
          <w:b/>
          <w:color w:val="000000"/>
        </w:rPr>
        <w:t xml:space="preserve"> для населения (пассажиров)</w:t>
      </w:r>
      <w:r w:rsidR="006B1A99" w:rsidRPr="002E50C7">
        <w:rPr>
          <w:rStyle w:val="af1"/>
          <w:b/>
          <w:color w:val="000000"/>
        </w:rPr>
        <w:footnoteReference w:id="3"/>
      </w:r>
      <w:r w:rsidRPr="002E50C7">
        <w:rPr>
          <w:b/>
          <w:color w:val="000000"/>
        </w:rPr>
        <w:t xml:space="preserve"> в зонах использования </w:t>
      </w:r>
      <w:r w:rsidR="00C20B26" w:rsidRPr="002E50C7">
        <w:rPr>
          <w:b/>
        </w:rPr>
        <w:t>СП РУВ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C070FD" w:rsidRPr="00B97430" w:rsidTr="00A519E6">
        <w:tc>
          <w:tcPr>
            <w:tcW w:w="2534" w:type="dxa"/>
            <w:vMerge w:val="restart"/>
            <w:shd w:val="clear" w:color="auto" w:fill="auto"/>
          </w:tcPr>
          <w:p w:rsidR="00C070FD" w:rsidRPr="00B97430" w:rsidRDefault="00C070FD" w:rsidP="00A519E6">
            <w:pPr>
              <w:jc w:val="center"/>
              <w:rPr>
                <w:rFonts w:eastAsia="Batang"/>
              </w:rPr>
            </w:pPr>
            <w:r w:rsidRPr="00B97430">
              <w:rPr>
                <w:rFonts w:eastAsia="Batang"/>
              </w:rPr>
              <w:t>Параметр</w:t>
            </w:r>
          </w:p>
        </w:tc>
        <w:tc>
          <w:tcPr>
            <w:tcW w:w="7603" w:type="dxa"/>
            <w:gridSpan w:val="3"/>
            <w:shd w:val="clear" w:color="auto" w:fill="auto"/>
          </w:tcPr>
          <w:p w:rsidR="00C070FD" w:rsidRPr="00B97430" w:rsidRDefault="00C070FD" w:rsidP="00A519E6">
            <w:pPr>
              <w:jc w:val="center"/>
              <w:rPr>
                <w:rFonts w:eastAsia="Batang"/>
              </w:rPr>
            </w:pPr>
            <w:r w:rsidRPr="009877B4">
              <w:rPr>
                <w:rFonts w:eastAsia="Batang"/>
              </w:rPr>
              <w:t>Е</w:t>
            </w:r>
            <w:r w:rsidRPr="009877B4">
              <w:rPr>
                <w:rFonts w:eastAsia="Batang"/>
                <w:vertAlign w:val="subscript"/>
              </w:rPr>
              <w:t>ВДУ</w:t>
            </w:r>
            <w:r w:rsidRPr="009877B4">
              <w:rPr>
                <w:rFonts w:eastAsia="Batang"/>
              </w:rPr>
              <w:t xml:space="preserve"> и ППЭ</w:t>
            </w:r>
            <w:r w:rsidRPr="009877B4">
              <w:rPr>
                <w:rFonts w:eastAsia="Batang"/>
                <w:vertAlign w:val="subscript"/>
              </w:rPr>
              <w:t xml:space="preserve">ВДУ </w:t>
            </w:r>
            <w:r w:rsidRPr="009877B4">
              <w:rPr>
                <w:rFonts w:eastAsia="Batang"/>
              </w:rPr>
              <w:t>в диапазонах частот (ГГц)</w:t>
            </w:r>
          </w:p>
        </w:tc>
      </w:tr>
      <w:tr w:rsidR="00C070FD" w:rsidRPr="00B97430" w:rsidTr="00A519E6">
        <w:tc>
          <w:tcPr>
            <w:tcW w:w="2534" w:type="dxa"/>
            <w:vMerge/>
            <w:shd w:val="clear" w:color="auto" w:fill="auto"/>
          </w:tcPr>
          <w:p w:rsidR="00C070FD" w:rsidRPr="00B97430" w:rsidRDefault="00C070FD" w:rsidP="00A519E6">
            <w:pPr>
              <w:ind w:firstLine="709"/>
              <w:jc w:val="both"/>
              <w:rPr>
                <w:rFonts w:eastAsia="Batang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C070FD" w:rsidRPr="00B97430" w:rsidRDefault="00C070FD" w:rsidP="00A519E6">
            <w:pPr>
              <w:jc w:val="center"/>
              <w:rPr>
                <w:rFonts w:eastAsia="Batang"/>
              </w:rPr>
            </w:pPr>
            <w:r w:rsidRPr="00B97430">
              <w:rPr>
                <w:rFonts w:eastAsia="Batang"/>
              </w:rPr>
              <w:t xml:space="preserve">≥ 0,02 </w:t>
            </w:r>
            <w:r w:rsidRPr="00B97430">
              <w:rPr>
                <w:rFonts w:eastAsia="Calibri"/>
              </w:rPr>
              <w:t xml:space="preserve">– </w:t>
            </w:r>
            <w:r w:rsidRPr="00B97430">
              <w:rPr>
                <w:rFonts w:eastAsia="Batang"/>
              </w:rPr>
              <w:t>0,03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C070FD" w:rsidRPr="00B97430" w:rsidRDefault="00C070FD" w:rsidP="00A519E6">
            <w:pPr>
              <w:jc w:val="center"/>
              <w:rPr>
                <w:rFonts w:eastAsia="Batang"/>
              </w:rPr>
            </w:pPr>
            <w:r w:rsidRPr="00B97430">
              <w:rPr>
                <w:rFonts w:eastAsia="Batang"/>
              </w:rPr>
              <w:t xml:space="preserve">≥ 0,03 </w:t>
            </w:r>
            <w:r w:rsidRPr="00B97430">
              <w:rPr>
                <w:rFonts w:eastAsia="Calibri"/>
              </w:rPr>
              <w:t xml:space="preserve">– </w:t>
            </w:r>
            <w:r w:rsidRPr="00B97430">
              <w:rPr>
                <w:rFonts w:eastAsia="Batang"/>
              </w:rPr>
              <w:t xml:space="preserve">0,30 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070FD" w:rsidRPr="00B97430" w:rsidRDefault="00C070FD" w:rsidP="00A519E6">
            <w:pPr>
              <w:jc w:val="center"/>
              <w:rPr>
                <w:rFonts w:eastAsia="Batang"/>
              </w:rPr>
            </w:pPr>
            <w:r w:rsidRPr="00B97430">
              <w:rPr>
                <w:rFonts w:eastAsia="Batang"/>
              </w:rPr>
              <w:t xml:space="preserve">≥ 0,30 </w:t>
            </w:r>
            <w:r w:rsidRPr="00B97430">
              <w:rPr>
                <w:rFonts w:eastAsia="Calibri"/>
              </w:rPr>
              <w:t xml:space="preserve">– </w:t>
            </w:r>
            <w:r w:rsidRPr="00B97430">
              <w:rPr>
                <w:rFonts w:eastAsia="Batang"/>
              </w:rPr>
              <w:t>6,00</w:t>
            </w:r>
          </w:p>
        </w:tc>
      </w:tr>
      <w:tr w:rsidR="002E50C7" w:rsidRPr="00B97430" w:rsidTr="00A519E6">
        <w:tc>
          <w:tcPr>
            <w:tcW w:w="2534" w:type="dxa"/>
            <w:shd w:val="clear" w:color="auto" w:fill="auto"/>
          </w:tcPr>
          <w:p w:rsidR="002E50C7" w:rsidRPr="00B97430" w:rsidRDefault="002E50C7" w:rsidP="002E50C7">
            <w:pPr>
              <w:jc w:val="center"/>
              <w:rPr>
                <w:rFonts w:eastAsia="Batang"/>
              </w:rPr>
            </w:pPr>
            <w:r w:rsidRPr="00B97430">
              <w:rPr>
                <w:rFonts w:eastAsia="Batang"/>
              </w:rPr>
              <w:t>Е, В/м</w:t>
            </w:r>
          </w:p>
        </w:tc>
        <w:tc>
          <w:tcPr>
            <w:tcW w:w="2534" w:type="dxa"/>
            <w:shd w:val="clear" w:color="auto" w:fill="auto"/>
          </w:tcPr>
          <w:p w:rsidR="002E50C7" w:rsidRPr="009877B4" w:rsidRDefault="002E50C7" w:rsidP="002E50C7">
            <w:pPr>
              <w:jc w:val="center"/>
              <w:rPr>
                <w:rFonts w:eastAsia="Batang"/>
              </w:rPr>
            </w:pPr>
            <w:r w:rsidRPr="009877B4">
              <w:rPr>
                <w:rFonts w:eastAsia="Batang"/>
              </w:rPr>
              <w:t>45</w:t>
            </w:r>
          </w:p>
        </w:tc>
        <w:tc>
          <w:tcPr>
            <w:tcW w:w="2534" w:type="dxa"/>
            <w:shd w:val="clear" w:color="auto" w:fill="auto"/>
          </w:tcPr>
          <w:p w:rsidR="002E50C7" w:rsidRPr="009877B4" w:rsidRDefault="002E50C7" w:rsidP="002E50C7">
            <w:pPr>
              <w:jc w:val="center"/>
              <w:rPr>
                <w:rFonts w:eastAsia="Batang"/>
              </w:rPr>
            </w:pPr>
            <w:r w:rsidRPr="009877B4">
              <w:rPr>
                <w:rFonts w:eastAsia="Batang"/>
              </w:rPr>
              <w:t>15</w:t>
            </w:r>
          </w:p>
        </w:tc>
        <w:tc>
          <w:tcPr>
            <w:tcW w:w="2535" w:type="dxa"/>
            <w:shd w:val="clear" w:color="auto" w:fill="auto"/>
          </w:tcPr>
          <w:p w:rsidR="002E50C7" w:rsidRPr="009877B4" w:rsidRDefault="002E50C7" w:rsidP="002E50C7">
            <w:pPr>
              <w:jc w:val="center"/>
              <w:rPr>
                <w:rFonts w:eastAsia="Batang"/>
              </w:rPr>
            </w:pPr>
            <w:r w:rsidRPr="009877B4">
              <w:rPr>
                <w:rFonts w:eastAsia="Batang"/>
              </w:rPr>
              <w:t>–</w:t>
            </w:r>
          </w:p>
        </w:tc>
      </w:tr>
      <w:tr w:rsidR="002E50C7" w:rsidRPr="00B97430" w:rsidTr="00A519E6">
        <w:tc>
          <w:tcPr>
            <w:tcW w:w="2534" w:type="dxa"/>
            <w:shd w:val="clear" w:color="auto" w:fill="auto"/>
          </w:tcPr>
          <w:p w:rsidR="002E50C7" w:rsidRPr="00B97430" w:rsidRDefault="002E50C7" w:rsidP="002E50C7">
            <w:pPr>
              <w:jc w:val="center"/>
              <w:rPr>
                <w:rFonts w:eastAsia="Batang"/>
              </w:rPr>
            </w:pPr>
            <w:r w:rsidRPr="00B97430">
              <w:rPr>
                <w:rFonts w:eastAsia="Batang"/>
              </w:rPr>
              <w:t>ППЭ, мкВт/см</w:t>
            </w:r>
            <w:r w:rsidRPr="00B97430">
              <w:rPr>
                <w:rFonts w:eastAsia="Batang"/>
                <w:vertAlign w:val="superscript"/>
              </w:rPr>
              <w:t>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E50C7" w:rsidRPr="009877B4" w:rsidRDefault="002E50C7" w:rsidP="002E50C7">
            <w:pPr>
              <w:jc w:val="center"/>
              <w:rPr>
                <w:rFonts w:eastAsia="Batang"/>
              </w:rPr>
            </w:pPr>
            <w:r w:rsidRPr="009877B4">
              <w:rPr>
                <w:rFonts w:eastAsia="Batang"/>
              </w:rPr>
              <w:t>–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E50C7" w:rsidRPr="009877B4" w:rsidRDefault="002E50C7" w:rsidP="002E50C7">
            <w:pPr>
              <w:jc w:val="center"/>
              <w:rPr>
                <w:rFonts w:eastAsia="Batang"/>
              </w:rPr>
            </w:pPr>
            <w:r w:rsidRPr="009877B4">
              <w:rPr>
                <w:rFonts w:eastAsia="Batang"/>
              </w:rPr>
              <w:t>–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2E50C7" w:rsidRPr="009877B4" w:rsidRDefault="002E50C7" w:rsidP="002E50C7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Batang"/>
              </w:rPr>
            </w:pPr>
          </w:p>
        </w:tc>
      </w:tr>
    </w:tbl>
    <w:p w:rsidR="00C070FD" w:rsidRDefault="00C070FD" w:rsidP="00C20B26">
      <w:pPr>
        <w:jc w:val="center"/>
      </w:pPr>
    </w:p>
    <w:p w:rsidR="00681285" w:rsidRPr="00851F2F" w:rsidRDefault="00C070FD" w:rsidP="00E921A9">
      <w:pPr>
        <w:ind w:firstLine="709"/>
        <w:jc w:val="both"/>
        <w:rPr>
          <w:color w:val="000000"/>
        </w:rPr>
      </w:pPr>
      <w:r>
        <w:rPr>
          <w:color w:val="000000"/>
        </w:rPr>
        <w:t>2.6</w:t>
      </w:r>
      <w:r w:rsidR="00E921A9">
        <w:rPr>
          <w:color w:val="000000"/>
        </w:rPr>
        <w:t xml:space="preserve">. </w:t>
      </w:r>
      <w:r w:rsidR="00477A36" w:rsidRPr="009877B4">
        <w:rPr>
          <w:color w:val="000000"/>
        </w:rPr>
        <w:t xml:space="preserve">ПДУ напряженности электрических и плотности потока энергии электромагнитных полей для </w:t>
      </w:r>
      <w:r w:rsidR="00681285" w:rsidRPr="009877B4">
        <w:rPr>
          <w:color w:val="000000"/>
        </w:rPr>
        <w:t>н</w:t>
      </w:r>
      <w:r w:rsidR="00681285" w:rsidRPr="009877B4">
        <w:t>аселени</w:t>
      </w:r>
      <w:r w:rsidR="00477A36" w:rsidRPr="009877B4">
        <w:t>я</w:t>
      </w:r>
      <w:r w:rsidR="00681285" w:rsidRPr="009877B4">
        <w:t>, проживающе</w:t>
      </w:r>
      <w:r w:rsidR="00477A36" w:rsidRPr="009877B4">
        <w:t>го</w:t>
      </w:r>
      <w:r w:rsidR="00681285" w:rsidRPr="009877B4">
        <w:t xml:space="preserve"> в </w:t>
      </w:r>
      <w:r w:rsidR="00477A36" w:rsidRPr="009877B4">
        <w:t>местах</w:t>
      </w:r>
      <w:r w:rsidR="00681285" w:rsidRPr="009877B4">
        <w:t xml:space="preserve"> стационарного размещения СП РУВ</w:t>
      </w:r>
      <w:r w:rsidR="00477A36" w:rsidRPr="009877B4">
        <w:t>,</w:t>
      </w:r>
      <w:r w:rsidR="00681285" w:rsidRPr="009877B4">
        <w:t xml:space="preserve"> с учетом возможности круглосуточного воздействия </w:t>
      </w:r>
      <w:r w:rsidR="00477A36" w:rsidRPr="009877B4">
        <w:t>представлены в таблице 2.4.</w:t>
      </w:r>
    </w:p>
    <w:p w:rsidR="00E32F0D" w:rsidRDefault="00E32F0D" w:rsidP="0081724C">
      <w:pPr>
        <w:jc w:val="right"/>
        <w:rPr>
          <w:bCs/>
          <w:color w:val="000000"/>
        </w:rPr>
      </w:pPr>
    </w:p>
    <w:p w:rsidR="00A6135F" w:rsidRDefault="00A6135F" w:rsidP="0081724C">
      <w:pPr>
        <w:jc w:val="right"/>
        <w:rPr>
          <w:bCs/>
          <w:color w:val="000000"/>
        </w:rPr>
      </w:pPr>
    </w:p>
    <w:p w:rsidR="00A6135F" w:rsidRDefault="00A6135F" w:rsidP="0081724C">
      <w:pPr>
        <w:jc w:val="right"/>
        <w:rPr>
          <w:bCs/>
          <w:color w:val="000000"/>
        </w:rPr>
      </w:pPr>
    </w:p>
    <w:p w:rsidR="0081724C" w:rsidRDefault="0081724C" w:rsidP="0081724C">
      <w:pPr>
        <w:jc w:val="right"/>
        <w:rPr>
          <w:bCs/>
          <w:color w:val="000000"/>
        </w:rPr>
      </w:pPr>
      <w:r w:rsidRPr="009877B4">
        <w:rPr>
          <w:bCs/>
          <w:color w:val="000000"/>
        </w:rPr>
        <w:t>Таблица 2.</w:t>
      </w:r>
      <w:r>
        <w:rPr>
          <w:bCs/>
          <w:color w:val="000000"/>
        </w:rPr>
        <w:t>4</w:t>
      </w:r>
    </w:p>
    <w:p w:rsidR="00345070" w:rsidRDefault="00345070" w:rsidP="0081724C">
      <w:pPr>
        <w:shd w:val="clear" w:color="auto" w:fill="FFFFFF"/>
        <w:jc w:val="center"/>
        <w:rPr>
          <w:bCs/>
          <w:color w:val="000000"/>
          <w:kern w:val="36"/>
        </w:rPr>
      </w:pPr>
    </w:p>
    <w:p w:rsidR="0081724C" w:rsidRPr="002E50C7" w:rsidRDefault="007E2CAE" w:rsidP="0081724C">
      <w:pPr>
        <w:shd w:val="clear" w:color="auto" w:fill="FFFFFF"/>
        <w:jc w:val="center"/>
        <w:rPr>
          <w:b/>
          <w:bCs/>
          <w:color w:val="000000"/>
          <w:kern w:val="36"/>
        </w:rPr>
      </w:pPr>
      <w:r w:rsidRPr="002E50C7">
        <w:rPr>
          <w:b/>
          <w:bCs/>
          <w:color w:val="000000"/>
          <w:kern w:val="36"/>
        </w:rPr>
        <w:t xml:space="preserve">ПДУ </w:t>
      </w:r>
      <w:r w:rsidRPr="002E50C7">
        <w:rPr>
          <w:b/>
          <w:color w:val="000000"/>
        </w:rPr>
        <w:t>напряженности электрических полей и плотности потока энергии</w:t>
      </w:r>
      <w:r w:rsidRPr="002E50C7">
        <w:rPr>
          <w:b/>
          <w:bCs/>
          <w:color w:val="000000"/>
          <w:kern w:val="36"/>
        </w:rPr>
        <w:t xml:space="preserve"> ЭМП </w:t>
      </w:r>
    </w:p>
    <w:p w:rsidR="007E2CAE" w:rsidRPr="002E50C7" w:rsidRDefault="007E2CAE" w:rsidP="0081724C">
      <w:pPr>
        <w:shd w:val="clear" w:color="auto" w:fill="FFFFFF"/>
        <w:jc w:val="center"/>
        <w:rPr>
          <w:b/>
        </w:rPr>
      </w:pPr>
      <w:r w:rsidRPr="002E50C7">
        <w:rPr>
          <w:b/>
          <w:bCs/>
          <w:color w:val="000000"/>
          <w:kern w:val="36"/>
        </w:rPr>
        <w:t>для населения</w:t>
      </w:r>
      <w:r w:rsidR="0033536B" w:rsidRPr="002E50C7">
        <w:rPr>
          <w:rStyle w:val="af1"/>
          <w:b/>
          <w:bCs/>
          <w:color w:val="000000"/>
          <w:kern w:val="36"/>
        </w:rPr>
        <w:footnoteReference w:id="4"/>
      </w:r>
      <w:r w:rsidRPr="002E50C7">
        <w:rPr>
          <w:b/>
          <w:bCs/>
          <w:color w:val="000000"/>
          <w:kern w:val="36"/>
        </w:rPr>
        <w:t xml:space="preserve">, </w:t>
      </w:r>
      <w:r w:rsidRPr="002E50C7">
        <w:rPr>
          <w:b/>
        </w:rPr>
        <w:t xml:space="preserve">проживающего в зонах </w:t>
      </w:r>
      <w:r w:rsidR="0081724C" w:rsidRPr="002E50C7">
        <w:rPr>
          <w:b/>
        </w:rPr>
        <w:t>стационарного размещения СП РУВ</w:t>
      </w:r>
    </w:p>
    <w:tbl>
      <w:tblPr>
        <w:tblW w:w="1006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57"/>
        <w:gridCol w:w="2551"/>
        <w:gridCol w:w="2552"/>
        <w:gridCol w:w="2905"/>
      </w:tblGrid>
      <w:tr w:rsidR="00673B9C" w:rsidRPr="009877B4" w:rsidTr="00A10936">
        <w:trPr>
          <w:jc w:val="center"/>
        </w:trPr>
        <w:tc>
          <w:tcPr>
            <w:tcW w:w="20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3B9C" w:rsidRPr="009877B4" w:rsidRDefault="00673B9C" w:rsidP="0081724C">
            <w:pPr>
              <w:jc w:val="center"/>
              <w:rPr>
                <w:rFonts w:eastAsia="Batang"/>
              </w:rPr>
            </w:pPr>
            <w:r w:rsidRPr="009877B4">
              <w:rPr>
                <w:rFonts w:eastAsia="Batang"/>
              </w:rPr>
              <w:t>Параметр</w:t>
            </w:r>
          </w:p>
        </w:tc>
        <w:tc>
          <w:tcPr>
            <w:tcW w:w="8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B9C" w:rsidRPr="009877B4" w:rsidRDefault="002C38F8" w:rsidP="0081724C">
            <w:pPr>
              <w:jc w:val="center"/>
              <w:rPr>
                <w:rFonts w:eastAsia="Batang"/>
                <w:highlight w:val="yellow"/>
              </w:rPr>
            </w:pPr>
            <w:r w:rsidRPr="009877B4">
              <w:rPr>
                <w:rFonts w:eastAsia="Batang"/>
              </w:rPr>
              <w:t>Е</w:t>
            </w:r>
            <w:r w:rsidR="00673B9C" w:rsidRPr="009877B4">
              <w:rPr>
                <w:rFonts w:eastAsia="Batang"/>
                <w:vertAlign w:val="subscript"/>
              </w:rPr>
              <w:t>ПДУ</w:t>
            </w:r>
            <w:r w:rsidR="00673B9C" w:rsidRPr="009877B4">
              <w:rPr>
                <w:rFonts w:eastAsia="Batang"/>
              </w:rPr>
              <w:t xml:space="preserve"> </w:t>
            </w:r>
            <w:r w:rsidRPr="009877B4">
              <w:rPr>
                <w:rFonts w:eastAsia="Batang"/>
              </w:rPr>
              <w:t>и ППЭ</w:t>
            </w:r>
            <w:r w:rsidRPr="009877B4">
              <w:rPr>
                <w:rFonts w:eastAsia="Batang"/>
                <w:vertAlign w:val="subscript"/>
              </w:rPr>
              <w:t xml:space="preserve">ПДУ </w:t>
            </w:r>
            <w:r w:rsidR="00673B9C" w:rsidRPr="009877B4">
              <w:rPr>
                <w:rFonts w:eastAsia="Batang"/>
              </w:rPr>
              <w:t>в диапазонах частот (ГГц)</w:t>
            </w:r>
          </w:p>
        </w:tc>
      </w:tr>
      <w:tr w:rsidR="002C38F8" w:rsidRPr="009877B4" w:rsidTr="00A10936">
        <w:trPr>
          <w:jc w:val="center"/>
        </w:trPr>
        <w:tc>
          <w:tcPr>
            <w:tcW w:w="20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F8" w:rsidRPr="009877B4" w:rsidRDefault="002C38F8" w:rsidP="0081724C">
            <w:pPr>
              <w:rPr>
                <w:rFonts w:eastAsia="Batan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8F8" w:rsidRPr="009877B4" w:rsidRDefault="002C38F8" w:rsidP="0081724C">
            <w:pPr>
              <w:jc w:val="center"/>
              <w:rPr>
                <w:rFonts w:eastAsia="Batang"/>
              </w:rPr>
            </w:pPr>
            <w:r w:rsidRPr="009877B4">
              <w:rPr>
                <w:rFonts w:eastAsia="Batang"/>
              </w:rPr>
              <w:t xml:space="preserve">≥ 0,02 </w:t>
            </w:r>
            <w:r w:rsidRPr="009877B4">
              <w:t xml:space="preserve">– </w:t>
            </w:r>
            <w:r w:rsidRPr="009877B4">
              <w:rPr>
                <w:rFonts w:eastAsia="Batang"/>
              </w:rPr>
              <w:t>0,03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8F8" w:rsidRPr="009877B4" w:rsidRDefault="002C38F8" w:rsidP="0081724C">
            <w:pPr>
              <w:jc w:val="center"/>
              <w:rPr>
                <w:rFonts w:eastAsia="Batang"/>
              </w:rPr>
            </w:pPr>
            <w:r w:rsidRPr="009877B4">
              <w:rPr>
                <w:rFonts w:eastAsia="Batang"/>
              </w:rPr>
              <w:t xml:space="preserve">≥ 0,03 </w:t>
            </w:r>
            <w:r w:rsidRPr="009877B4">
              <w:t xml:space="preserve">– </w:t>
            </w:r>
            <w:r w:rsidRPr="009877B4">
              <w:rPr>
                <w:rFonts w:eastAsia="Batang"/>
              </w:rPr>
              <w:t>0,30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8F8" w:rsidRPr="009877B4" w:rsidRDefault="002C38F8" w:rsidP="0081724C">
            <w:pPr>
              <w:jc w:val="center"/>
              <w:rPr>
                <w:rFonts w:eastAsia="Batang"/>
              </w:rPr>
            </w:pPr>
            <w:r w:rsidRPr="009877B4">
              <w:rPr>
                <w:rFonts w:eastAsia="Batang"/>
              </w:rPr>
              <w:t xml:space="preserve">≥ 0,30 </w:t>
            </w:r>
            <w:r w:rsidRPr="009877B4">
              <w:t xml:space="preserve">– </w:t>
            </w:r>
            <w:r w:rsidRPr="009877B4">
              <w:rPr>
                <w:rFonts w:eastAsia="Batang"/>
              </w:rPr>
              <w:t>6,00</w:t>
            </w:r>
          </w:p>
        </w:tc>
      </w:tr>
      <w:tr w:rsidR="002C38F8" w:rsidRPr="009877B4" w:rsidTr="00A10936">
        <w:trPr>
          <w:jc w:val="center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F8" w:rsidRPr="009877B4" w:rsidRDefault="002C38F8" w:rsidP="002E50C7">
            <w:pPr>
              <w:jc w:val="center"/>
              <w:rPr>
                <w:rFonts w:eastAsia="Batang"/>
              </w:rPr>
            </w:pPr>
            <w:r w:rsidRPr="009877B4">
              <w:rPr>
                <w:rFonts w:eastAsia="Batang"/>
              </w:rPr>
              <w:t>Е, В/м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F8" w:rsidRPr="009877B4" w:rsidRDefault="002C38F8" w:rsidP="0081724C">
            <w:pPr>
              <w:jc w:val="center"/>
              <w:rPr>
                <w:rFonts w:eastAsia="Batang"/>
              </w:rPr>
            </w:pPr>
            <w:r w:rsidRPr="009877B4">
              <w:rPr>
                <w:rFonts w:eastAsia="Batang"/>
              </w:rPr>
              <w:t xml:space="preserve">10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F8" w:rsidRPr="009877B4" w:rsidRDefault="002C38F8" w:rsidP="0081724C">
            <w:pPr>
              <w:jc w:val="center"/>
              <w:rPr>
                <w:rFonts w:eastAsia="Batang"/>
              </w:rPr>
            </w:pPr>
            <w:r w:rsidRPr="009877B4">
              <w:rPr>
                <w:rFonts w:eastAsia="Batang"/>
              </w:rPr>
              <w:t xml:space="preserve">3 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F8" w:rsidRPr="009877B4" w:rsidRDefault="002C38F8" w:rsidP="0081724C">
            <w:pPr>
              <w:jc w:val="center"/>
              <w:rPr>
                <w:rFonts w:eastAsia="Batang"/>
              </w:rPr>
            </w:pPr>
            <w:r w:rsidRPr="009877B4">
              <w:rPr>
                <w:rFonts w:eastAsia="Batang"/>
              </w:rPr>
              <w:t>–</w:t>
            </w:r>
          </w:p>
        </w:tc>
      </w:tr>
      <w:tr w:rsidR="002C38F8" w:rsidRPr="009877B4" w:rsidTr="00A10936">
        <w:trPr>
          <w:jc w:val="center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F8" w:rsidRPr="009877B4" w:rsidRDefault="002C38F8" w:rsidP="002E50C7">
            <w:pPr>
              <w:jc w:val="center"/>
              <w:rPr>
                <w:rFonts w:eastAsia="Batang"/>
              </w:rPr>
            </w:pPr>
            <w:r w:rsidRPr="009877B4">
              <w:rPr>
                <w:rFonts w:eastAsia="Batang"/>
              </w:rPr>
              <w:t>ППЭ, мкВт/см</w:t>
            </w:r>
            <w:r w:rsidRPr="009877B4">
              <w:rPr>
                <w:rFonts w:eastAsia="Batang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8F8" w:rsidRPr="009877B4" w:rsidRDefault="002C38F8" w:rsidP="0081724C">
            <w:pPr>
              <w:jc w:val="center"/>
              <w:rPr>
                <w:rFonts w:eastAsia="Batang"/>
              </w:rPr>
            </w:pPr>
            <w:r w:rsidRPr="009877B4">
              <w:rPr>
                <w:rFonts w:eastAsia="Batang"/>
              </w:rPr>
              <w:t>–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8F8" w:rsidRPr="009877B4" w:rsidRDefault="00174AAE" w:rsidP="0081724C">
            <w:pPr>
              <w:jc w:val="center"/>
              <w:rPr>
                <w:rFonts w:eastAsia="Batang"/>
              </w:rPr>
            </w:pPr>
            <w:r w:rsidRPr="009877B4">
              <w:rPr>
                <w:rFonts w:eastAsia="Batang"/>
              </w:rPr>
              <w:t>–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8F8" w:rsidRPr="009877B4" w:rsidRDefault="002C38F8" w:rsidP="0081724C">
            <w:pPr>
              <w:jc w:val="center"/>
              <w:rPr>
                <w:rFonts w:eastAsia="Batang"/>
              </w:rPr>
            </w:pPr>
            <w:r w:rsidRPr="009877B4">
              <w:rPr>
                <w:rFonts w:eastAsia="Batang"/>
              </w:rPr>
              <w:t xml:space="preserve">10 </w:t>
            </w:r>
          </w:p>
        </w:tc>
      </w:tr>
    </w:tbl>
    <w:p w:rsidR="003D2395" w:rsidRPr="009877B4" w:rsidRDefault="003D2395" w:rsidP="00254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DF05B9" w:rsidRPr="009877B4" w:rsidRDefault="00D75A9C" w:rsidP="00254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9877B4">
        <w:rPr>
          <w:b/>
          <w:lang w:val="en-US"/>
        </w:rPr>
        <w:t>III</w:t>
      </w:r>
      <w:r w:rsidR="00222254" w:rsidRPr="009877B4">
        <w:rPr>
          <w:b/>
        </w:rPr>
        <w:t>. ТРЕБОВАНИЯ К ОРГАНИЗАЦИИ КОНТРОЛЯ, МЕТОДАМ И СРЕДСТВАМ ИЗМЕРЕНИЯ ПАРАМЕТРОВ</w:t>
      </w:r>
    </w:p>
    <w:p w:rsidR="00DF05B9" w:rsidRPr="009877B4" w:rsidRDefault="00DF05B9" w:rsidP="00254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BD0668" w:rsidRPr="009877B4" w:rsidRDefault="00885B50" w:rsidP="00254A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B4">
        <w:rPr>
          <w:rFonts w:ascii="Times New Roman" w:hAnsi="Times New Roman" w:cs="Times New Roman"/>
          <w:sz w:val="28"/>
          <w:szCs w:val="28"/>
        </w:rPr>
        <w:t>3</w:t>
      </w:r>
      <w:r w:rsidR="00BD0668" w:rsidRPr="009877B4">
        <w:rPr>
          <w:rFonts w:ascii="Times New Roman" w:hAnsi="Times New Roman" w:cs="Times New Roman"/>
          <w:sz w:val="28"/>
          <w:szCs w:val="28"/>
        </w:rPr>
        <w:t xml:space="preserve">.1. Контроль за соблюдением требований </w:t>
      </w:r>
      <w:r w:rsidR="00234921">
        <w:rPr>
          <w:rFonts w:ascii="Times New Roman" w:hAnsi="Times New Roman" w:cs="Times New Roman"/>
          <w:sz w:val="28"/>
          <w:szCs w:val="28"/>
        </w:rPr>
        <w:t>Санитарных правил</w:t>
      </w:r>
      <w:r w:rsidR="00BD0668" w:rsidRPr="009877B4">
        <w:rPr>
          <w:rFonts w:ascii="Times New Roman" w:hAnsi="Times New Roman" w:cs="Times New Roman"/>
          <w:sz w:val="28"/>
          <w:szCs w:val="28"/>
        </w:rPr>
        <w:t xml:space="preserve"> должен осуществляться:</w:t>
      </w:r>
    </w:p>
    <w:p w:rsidR="00BD0668" w:rsidRPr="009877B4" w:rsidRDefault="00BD0668" w:rsidP="00254A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B4">
        <w:rPr>
          <w:rFonts w:ascii="Times New Roman" w:hAnsi="Times New Roman" w:cs="Times New Roman"/>
          <w:sz w:val="28"/>
          <w:szCs w:val="28"/>
        </w:rPr>
        <w:t xml:space="preserve">при </w:t>
      </w:r>
      <w:r w:rsidR="00927D9E" w:rsidRPr="009877B4">
        <w:rPr>
          <w:rFonts w:ascii="Times New Roman" w:hAnsi="Times New Roman" w:cs="Times New Roman"/>
          <w:sz w:val="28"/>
          <w:szCs w:val="28"/>
        </w:rPr>
        <w:t>проектировании</w:t>
      </w:r>
      <w:r w:rsidR="009F449D" w:rsidRPr="009877B4">
        <w:rPr>
          <w:rFonts w:ascii="Times New Roman" w:hAnsi="Times New Roman" w:cs="Times New Roman"/>
          <w:sz w:val="28"/>
          <w:szCs w:val="28"/>
        </w:rPr>
        <w:t xml:space="preserve">, </w:t>
      </w:r>
      <w:r w:rsidR="00E25350" w:rsidRPr="009877B4">
        <w:rPr>
          <w:rFonts w:ascii="Times New Roman" w:hAnsi="Times New Roman" w:cs="Times New Roman"/>
          <w:sz w:val="28"/>
          <w:szCs w:val="28"/>
        </w:rPr>
        <w:t>производстве,</w:t>
      </w:r>
      <w:r w:rsidR="00127A39" w:rsidRPr="009877B4">
        <w:rPr>
          <w:rFonts w:ascii="Times New Roman" w:hAnsi="Times New Roman" w:cs="Times New Roman"/>
          <w:sz w:val="28"/>
          <w:szCs w:val="28"/>
        </w:rPr>
        <w:t xml:space="preserve"> </w:t>
      </w:r>
      <w:r w:rsidR="00927D9E" w:rsidRPr="009877B4">
        <w:rPr>
          <w:rFonts w:ascii="Times New Roman" w:hAnsi="Times New Roman" w:cs="Times New Roman"/>
          <w:sz w:val="28"/>
          <w:szCs w:val="28"/>
        </w:rPr>
        <w:t>вводе</w:t>
      </w:r>
      <w:r w:rsidRPr="009877B4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="00E25350" w:rsidRPr="009877B4">
        <w:rPr>
          <w:rFonts w:ascii="Times New Roman" w:hAnsi="Times New Roman" w:cs="Times New Roman"/>
          <w:sz w:val="28"/>
          <w:szCs w:val="28"/>
        </w:rPr>
        <w:t>,</w:t>
      </w:r>
      <w:r w:rsidR="00927D9E" w:rsidRPr="009877B4">
        <w:rPr>
          <w:rFonts w:ascii="Times New Roman" w:hAnsi="Times New Roman" w:cs="Times New Roman"/>
          <w:sz w:val="28"/>
          <w:szCs w:val="28"/>
        </w:rPr>
        <w:t xml:space="preserve"> после ремонта и реконструкции</w:t>
      </w:r>
      <w:r w:rsidR="00E25350" w:rsidRPr="009877B4">
        <w:rPr>
          <w:rFonts w:ascii="Times New Roman" w:hAnsi="Times New Roman" w:cs="Times New Roman"/>
          <w:sz w:val="28"/>
          <w:szCs w:val="28"/>
        </w:rPr>
        <w:t xml:space="preserve"> СП РУВ</w:t>
      </w:r>
      <w:r w:rsidRPr="009877B4">
        <w:rPr>
          <w:rFonts w:ascii="Times New Roman" w:hAnsi="Times New Roman" w:cs="Times New Roman"/>
          <w:sz w:val="28"/>
          <w:szCs w:val="28"/>
        </w:rPr>
        <w:t>;</w:t>
      </w:r>
    </w:p>
    <w:p w:rsidR="005517F4" w:rsidRPr="009877B4" w:rsidRDefault="005517F4" w:rsidP="00254A3D">
      <w:pPr>
        <w:pStyle w:val="ConsPlusNormal"/>
        <w:widowControl/>
        <w:ind w:firstLine="709"/>
        <w:jc w:val="both"/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</w:pPr>
      <w:r w:rsidRPr="009877B4">
        <w:rPr>
          <w:rFonts w:ascii="Times New Roman" w:hAnsi="Times New Roman" w:cs="Times New Roman"/>
          <w:sz w:val="28"/>
          <w:szCs w:val="28"/>
        </w:rPr>
        <w:t xml:space="preserve">в порядке текущего надзора за использованием </w:t>
      </w:r>
      <w:r w:rsidRPr="009877B4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>СП РУВ;</w:t>
      </w:r>
    </w:p>
    <w:p w:rsidR="00BD0668" w:rsidRPr="009877B4" w:rsidRDefault="00BD0668" w:rsidP="00254A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B4">
        <w:rPr>
          <w:rFonts w:ascii="Times New Roman" w:hAnsi="Times New Roman" w:cs="Times New Roman"/>
          <w:sz w:val="28"/>
          <w:szCs w:val="28"/>
        </w:rPr>
        <w:t xml:space="preserve">при </w:t>
      </w:r>
      <w:r w:rsidR="005517F4" w:rsidRPr="009877B4">
        <w:rPr>
          <w:rFonts w:ascii="Times New Roman" w:hAnsi="Times New Roman" w:cs="Times New Roman"/>
          <w:sz w:val="28"/>
          <w:szCs w:val="28"/>
        </w:rPr>
        <w:t>специальной оценке условий труда.</w:t>
      </w:r>
    </w:p>
    <w:p w:rsidR="00BD0668" w:rsidRPr="009877B4" w:rsidRDefault="00885B50" w:rsidP="00254A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B4">
        <w:rPr>
          <w:rFonts w:ascii="Times New Roman" w:hAnsi="Times New Roman" w:cs="Times New Roman"/>
          <w:sz w:val="28"/>
          <w:szCs w:val="28"/>
        </w:rPr>
        <w:t>3</w:t>
      </w:r>
      <w:r w:rsidR="00BD0668" w:rsidRPr="009877B4">
        <w:rPr>
          <w:rFonts w:ascii="Times New Roman" w:hAnsi="Times New Roman" w:cs="Times New Roman"/>
          <w:sz w:val="28"/>
          <w:szCs w:val="28"/>
        </w:rPr>
        <w:t xml:space="preserve">.2. Контроль уровней ЭМП может осуществляться </w:t>
      </w:r>
      <w:r w:rsidR="001D37FD">
        <w:rPr>
          <w:rFonts w:ascii="Times New Roman" w:hAnsi="Times New Roman" w:cs="Times New Roman"/>
          <w:sz w:val="28"/>
          <w:szCs w:val="28"/>
        </w:rPr>
        <w:t>с помощью</w:t>
      </w:r>
      <w:r w:rsidR="00BD0668" w:rsidRPr="009877B4">
        <w:rPr>
          <w:rFonts w:ascii="Times New Roman" w:hAnsi="Times New Roman" w:cs="Times New Roman"/>
          <w:sz w:val="28"/>
          <w:szCs w:val="28"/>
        </w:rPr>
        <w:t xml:space="preserve"> ис</w:t>
      </w:r>
      <w:r w:rsidR="001D37FD">
        <w:rPr>
          <w:rFonts w:ascii="Times New Roman" w:hAnsi="Times New Roman" w:cs="Times New Roman"/>
          <w:sz w:val="28"/>
          <w:szCs w:val="28"/>
        </w:rPr>
        <w:t>пользования расчетных методов и (</w:t>
      </w:r>
      <w:r w:rsidR="00BD0668" w:rsidRPr="009877B4">
        <w:rPr>
          <w:rFonts w:ascii="Times New Roman" w:hAnsi="Times New Roman" w:cs="Times New Roman"/>
          <w:sz w:val="28"/>
          <w:szCs w:val="28"/>
        </w:rPr>
        <w:t>или</w:t>
      </w:r>
      <w:r w:rsidR="001D37FD">
        <w:rPr>
          <w:rFonts w:ascii="Times New Roman" w:hAnsi="Times New Roman" w:cs="Times New Roman"/>
          <w:sz w:val="28"/>
          <w:szCs w:val="28"/>
        </w:rPr>
        <w:t>)</w:t>
      </w:r>
      <w:r w:rsidR="00BD0668" w:rsidRPr="009877B4">
        <w:rPr>
          <w:rFonts w:ascii="Times New Roman" w:hAnsi="Times New Roman" w:cs="Times New Roman"/>
          <w:sz w:val="28"/>
          <w:szCs w:val="28"/>
        </w:rPr>
        <w:t xml:space="preserve"> проведения измерений</w:t>
      </w:r>
      <w:r w:rsidR="00286447" w:rsidRPr="009877B4">
        <w:rPr>
          <w:rFonts w:ascii="Times New Roman" w:hAnsi="Times New Roman" w:cs="Times New Roman"/>
          <w:sz w:val="28"/>
          <w:szCs w:val="28"/>
        </w:rPr>
        <w:t>.</w:t>
      </w:r>
    </w:p>
    <w:p w:rsidR="00BD0668" w:rsidRPr="009877B4" w:rsidRDefault="00885B50" w:rsidP="00254A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B4">
        <w:rPr>
          <w:rFonts w:ascii="Times New Roman" w:hAnsi="Times New Roman" w:cs="Times New Roman"/>
          <w:sz w:val="28"/>
          <w:szCs w:val="28"/>
        </w:rPr>
        <w:t>3</w:t>
      </w:r>
      <w:r w:rsidR="00BD0668" w:rsidRPr="009877B4">
        <w:rPr>
          <w:rFonts w:ascii="Times New Roman" w:hAnsi="Times New Roman" w:cs="Times New Roman"/>
          <w:sz w:val="28"/>
          <w:szCs w:val="28"/>
        </w:rPr>
        <w:t xml:space="preserve">.3. Расчетные методы используются преимущественно при проектировании </w:t>
      </w:r>
      <w:r w:rsidR="00A961B8" w:rsidRPr="009877B4">
        <w:rPr>
          <w:rFonts w:ascii="Times New Roman" w:hAnsi="Times New Roman" w:cs="Times New Roman"/>
          <w:sz w:val="28"/>
          <w:szCs w:val="28"/>
        </w:rPr>
        <w:t xml:space="preserve">и вводе в эксплуатацию новых изделий </w:t>
      </w:r>
      <w:r w:rsidR="00BD0668" w:rsidRPr="009877B4">
        <w:rPr>
          <w:rFonts w:ascii="Times New Roman" w:hAnsi="Times New Roman" w:cs="Times New Roman"/>
          <w:sz w:val="28"/>
          <w:szCs w:val="28"/>
        </w:rPr>
        <w:t xml:space="preserve">или </w:t>
      </w:r>
      <w:r w:rsidR="005517F4" w:rsidRPr="009877B4">
        <w:rPr>
          <w:rFonts w:ascii="Times New Roman" w:hAnsi="Times New Roman" w:cs="Times New Roman"/>
          <w:sz w:val="28"/>
          <w:szCs w:val="28"/>
        </w:rPr>
        <w:t xml:space="preserve">модернизации </w:t>
      </w:r>
      <w:r w:rsidR="00286447" w:rsidRPr="009877B4">
        <w:rPr>
          <w:rFonts w:ascii="Times New Roman" w:hAnsi="Times New Roman" w:cs="Times New Roman"/>
          <w:sz w:val="28"/>
          <w:szCs w:val="28"/>
        </w:rPr>
        <w:t>действующих</w:t>
      </w:r>
      <w:r w:rsidR="00A961B8" w:rsidRPr="009877B4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 xml:space="preserve"> СП РУВ</w:t>
      </w:r>
      <w:r w:rsidR="00286447" w:rsidRPr="009877B4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>.</w:t>
      </w:r>
      <w:r w:rsidR="005517F4" w:rsidRPr="00987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B50" w:rsidRPr="009877B4" w:rsidRDefault="00885B50" w:rsidP="00254A3D">
      <w:pPr>
        <w:pStyle w:val="ConsPlusNormal"/>
        <w:widowControl/>
        <w:ind w:firstLine="709"/>
        <w:jc w:val="both"/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</w:pPr>
      <w:r w:rsidRPr="009877B4">
        <w:rPr>
          <w:rFonts w:ascii="Times New Roman" w:hAnsi="Times New Roman" w:cs="Times New Roman"/>
          <w:sz w:val="28"/>
          <w:szCs w:val="28"/>
        </w:rPr>
        <w:t>3</w:t>
      </w:r>
      <w:r w:rsidR="00A961B8" w:rsidRPr="009877B4">
        <w:rPr>
          <w:rFonts w:ascii="Times New Roman" w:hAnsi="Times New Roman" w:cs="Times New Roman"/>
          <w:sz w:val="28"/>
          <w:szCs w:val="28"/>
        </w:rPr>
        <w:t xml:space="preserve">.4. Расчеты уровней ЭМП, создаваемых </w:t>
      </w:r>
      <w:r w:rsidR="00A961B8" w:rsidRPr="009877B4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>СП РУВ, производятся предпри</w:t>
      </w:r>
      <w:r w:rsidRPr="009877B4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>ятием-изготовителем с учетом следующих параметров:</w:t>
      </w:r>
    </w:p>
    <w:p w:rsidR="00885B50" w:rsidRPr="009877B4" w:rsidRDefault="00A96DF9" w:rsidP="00254A3D">
      <w:pPr>
        <w:pStyle w:val="FR1"/>
        <w:spacing w:line="240" w:lineRule="auto"/>
        <w:ind w:firstLine="709"/>
        <w:jc w:val="both"/>
        <w:rPr>
          <w:noProof/>
        </w:rPr>
      </w:pPr>
      <w:r w:rsidRPr="009877B4">
        <w:rPr>
          <w:noProof/>
        </w:rPr>
        <w:t xml:space="preserve">максимальная </w:t>
      </w:r>
      <w:r w:rsidR="00885B50" w:rsidRPr="009877B4">
        <w:rPr>
          <w:noProof/>
        </w:rPr>
        <w:t>мощность на выходе радиопередающего устройства;</w:t>
      </w:r>
    </w:p>
    <w:p w:rsidR="00885B50" w:rsidRPr="009877B4" w:rsidRDefault="00885B50" w:rsidP="00254A3D">
      <w:pPr>
        <w:pStyle w:val="FR1"/>
        <w:spacing w:line="240" w:lineRule="auto"/>
        <w:ind w:firstLine="709"/>
        <w:jc w:val="both"/>
        <w:rPr>
          <w:noProof/>
        </w:rPr>
      </w:pPr>
      <w:r w:rsidRPr="009877B4">
        <w:rPr>
          <w:noProof/>
        </w:rPr>
        <w:t>ширина полосы радиочастот формируемых помеховых сигналов;</w:t>
      </w:r>
    </w:p>
    <w:p w:rsidR="00885B50" w:rsidRPr="009877B4" w:rsidRDefault="00885B50" w:rsidP="00254A3D">
      <w:pPr>
        <w:pStyle w:val="FR1"/>
        <w:spacing w:line="240" w:lineRule="auto"/>
        <w:ind w:firstLine="709"/>
        <w:jc w:val="both"/>
        <w:rPr>
          <w:noProof/>
        </w:rPr>
      </w:pPr>
      <w:r w:rsidRPr="009877B4">
        <w:rPr>
          <w:noProof/>
        </w:rPr>
        <w:t>коэффициент усиления передающей антенны;</w:t>
      </w:r>
    </w:p>
    <w:p w:rsidR="00885B50" w:rsidRPr="009877B4" w:rsidRDefault="00885B50" w:rsidP="00254A3D">
      <w:pPr>
        <w:pStyle w:val="FR1"/>
        <w:spacing w:line="240" w:lineRule="auto"/>
        <w:ind w:firstLine="709"/>
        <w:jc w:val="both"/>
        <w:rPr>
          <w:noProof/>
        </w:rPr>
      </w:pPr>
      <w:r w:rsidRPr="009877B4">
        <w:rPr>
          <w:noProof/>
        </w:rPr>
        <w:t>потери в фидерном тракте передающей антенны;</w:t>
      </w:r>
    </w:p>
    <w:p w:rsidR="00324B7F" w:rsidRDefault="00885B50" w:rsidP="00254A3D">
      <w:pPr>
        <w:pStyle w:val="FR1"/>
        <w:spacing w:line="240" w:lineRule="auto"/>
        <w:ind w:firstLine="709"/>
        <w:jc w:val="both"/>
        <w:rPr>
          <w:noProof/>
        </w:rPr>
      </w:pPr>
      <w:r w:rsidRPr="00527990">
        <w:rPr>
          <w:noProof/>
        </w:rPr>
        <w:t>диаграммы направленности передающих антенн</w:t>
      </w:r>
      <w:r w:rsidR="00527990" w:rsidRPr="00527990">
        <w:rPr>
          <w:noProof/>
        </w:rPr>
        <w:t xml:space="preserve"> </w:t>
      </w:r>
      <w:r w:rsidR="00324B7F" w:rsidRPr="00527990">
        <w:rPr>
          <w:noProof/>
        </w:rPr>
        <w:t>по формул</w:t>
      </w:r>
      <w:r w:rsidR="006879A1" w:rsidRPr="00527990">
        <w:rPr>
          <w:noProof/>
        </w:rPr>
        <w:t>ам 1 и 2</w:t>
      </w:r>
      <w:r w:rsidR="00324B7F" w:rsidRPr="00527990">
        <w:rPr>
          <w:noProof/>
        </w:rPr>
        <w:t>:</w:t>
      </w:r>
    </w:p>
    <w:p w:rsidR="005B2064" w:rsidRPr="00527990" w:rsidRDefault="005B2064" w:rsidP="00254A3D">
      <w:pPr>
        <w:pStyle w:val="FR1"/>
        <w:spacing w:line="240" w:lineRule="auto"/>
        <w:ind w:firstLine="709"/>
        <w:jc w:val="both"/>
        <w:rPr>
          <w:noProof/>
          <w:highlight w:val="yellow"/>
        </w:rPr>
      </w:pPr>
    </w:p>
    <w:p w:rsidR="001D6009" w:rsidRPr="009877B4" w:rsidRDefault="001D6009" w:rsidP="00254A3D">
      <w:pPr>
        <w:ind w:firstLine="709"/>
        <w:jc w:val="center"/>
        <w:rPr>
          <w:b/>
          <w:i/>
          <w:color w:val="000000"/>
          <w:vertAlign w:val="subscript"/>
        </w:rPr>
      </w:pPr>
      <w:r w:rsidRPr="009877B4">
        <w:rPr>
          <w:b/>
          <w:i/>
          <w:color w:val="000000"/>
        </w:rPr>
        <w:t>Е</w:t>
      </w:r>
      <w:r w:rsidR="00547460" w:rsidRPr="009877B4">
        <w:rPr>
          <w:b/>
          <w:i/>
          <w:color w:val="000000"/>
        </w:rPr>
        <w:t xml:space="preserve">, (В/м) </w:t>
      </w:r>
      <w:r w:rsidRPr="009877B4">
        <w:rPr>
          <w:b/>
          <w:i/>
          <w:color w:val="000000"/>
        </w:rPr>
        <w:t>=</w:t>
      </w:r>
      <w:r w:rsidR="00547460" w:rsidRPr="009877B4">
        <w:rPr>
          <w:b/>
          <w:i/>
          <w:color w:val="000000"/>
        </w:rPr>
        <w:t xml:space="preserve"> [</w:t>
      </w:r>
      <w:r w:rsidRPr="009877B4">
        <w:rPr>
          <w:b/>
          <w:i/>
          <w:color w:val="000000"/>
        </w:rPr>
        <w:t xml:space="preserve">(√30 х Р х </w:t>
      </w:r>
      <w:r w:rsidRPr="009877B4">
        <w:rPr>
          <w:b/>
          <w:i/>
          <w:color w:val="000000"/>
          <w:lang w:val="en-US"/>
        </w:rPr>
        <w:t>G</w:t>
      </w:r>
      <w:r w:rsidRPr="009877B4">
        <w:rPr>
          <w:b/>
          <w:i/>
          <w:color w:val="000000"/>
        </w:rPr>
        <w:t xml:space="preserve">  х </w:t>
      </w:r>
      <w:r w:rsidRPr="009877B4">
        <w:rPr>
          <w:b/>
          <w:i/>
          <w:color w:val="000000"/>
          <w:lang w:val="en-US"/>
        </w:rPr>
        <w:t>K</w:t>
      </w:r>
      <w:r w:rsidRPr="009877B4">
        <w:rPr>
          <w:b/>
          <w:i/>
          <w:color w:val="000000"/>
          <w:vertAlign w:val="subscript"/>
          <w:lang w:val="en-US"/>
        </w:rPr>
        <w:t>f</w:t>
      </w:r>
      <w:r w:rsidRPr="009877B4">
        <w:rPr>
          <w:b/>
          <w:i/>
          <w:color w:val="000000"/>
        </w:rPr>
        <w:t>)</w:t>
      </w:r>
      <w:r w:rsidR="00547460" w:rsidRPr="009877B4">
        <w:rPr>
          <w:b/>
          <w:i/>
          <w:color w:val="000000"/>
        </w:rPr>
        <w:t xml:space="preserve"> /</w:t>
      </w:r>
      <w:r w:rsidR="00547460" w:rsidRPr="009877B4">
        <w:rPr>
          <w:b/>
          <w:i/>
          <w:color w:val="000000"/>
          <w:lang w:val="en-US"/>
        </w:rPr>
        <w:t>R</w:t>
      </w:r>
      <w:r w:rsidR="00547460" w:rsidRPr="009877B4">
        <w:rPr>
          <w:b/>
          <w:i/>
          <w:color w:val="000000"/>
        </w:rPr>
        <w:t>]</w:t>
      </w:r>
      <w:r w:rsidRPr="009877B4">
        <w:rPr>
          <w:b/>
          <w:i/>
          <w:color w:val="000000"/>
        </w:rPr>
        <w:t xml:space="preserve"> х 1,3 х </w:t>
      </w:r>
      <w:r w:rsidRPr="009877B4">
        <w:rPr>
          <w:b/>
          <w:i/>
          <w:color w:val="000000"/>
          <w:lang w:val="en-US"/>
        </w:rPr>
        <w:t>F</w:t>
      </w:r>
      <w:r w:rsidRPr="009877B4">
        <w:rPr>
          <w:b/>
          <w:i/>
          <w:color w:val="000000"/>
          <w:vertAlign w:val="subscript"/>
          <w:lang w:val="en-US"/>
        </w:rPr>
        <w:t>v</w:t>
      </w:r>
      <w:r w:rsidRPr="009877B4">
        <w:rPr>
          <w:b/>
          <w:i/>
          <w:color w:val="000000"/>
        </w:rPr>
        <w:t xml:space="preserve"> х</w:t>
      </w:r>
      <w:r w:rsidR="00547460" w:rsidRPr="009877B4">
        <w:rPr>
          <w:b/>
          <w:i/>
          <w:color w:val="000000"/>
        </w:rPr>
        <w:t xml:space="preserve"> </w:t>
      </w:r>
      <w:r w:rsidR="00547460" w:rsidRPr="009877B4">
        <w:rPr>
          <w:b/>
          <w:i/>
          <w:color w:val="000000"/>
          <w:lang w:val="en-US"/>
        </w:rPr>
        <w:t>F</w:t>
      </w:r>
      <w:r w:rsidR="00547460" w:rsidRPr="009877B4">
        <w:rPr>
          <w:b/>
          <w:i/>
          <w:color w:val="000000"/>
          <w:vertAlign w:val="subscript"/>
          <w:lang w:val="en-US"/>
        </w:rPr>
        <w:t>h</w:t>
      </w:r>
      <w:r w:rsidR="00234921">
        <w:rPr>
          <w:b/>
          <w:i/>
          <w:color w:val="000000"/>
          <w:vertAlign w:val="subscript"/>
        </w:rPr>
        <w:t xml:space="preserve">      </w:t>
      </w:r>
      <w:r w:rsidR="00234921" w:rsidRPr="00D47ED8">
        <w:rPr>
          <w:b/>
          <w:i/>
          <w:color w:val="000000"/>
          <w:vertAlign w:val="subscript"/>
        </w:rPr>
        <w:t xml:space="preserve">  </w:t>
      </w:r>
      <w:r w:rsidR="006879A1" w:rsidRPr="00D47ED8">
        <w:rPr>
          <w:b/>
          <w:i/>
          <w:color w:val="000000"/>
          <w:vertAlign w:val="subscript"/>
        </w:rPr>
        <w:t xml:space="preserve">  </w:t>
      </w:r>
      <w:r w:rsidR="006879A1" w:rsidRPr="00D47ED8">
        <w:rPr>
          <w:b/>
          <w:color w:val="000000"/>
        </w:rPr>
        <w:t>[1]</w:t>
      </w:r>
    </w:p>
    <w:p w:rsidR="00E32F0D" w:rsidRDefault="00324B7F" w:rsidP="00254A3D">
      <w:pPr>
        <w:ind w:firstLine="709"/>
        <w:jc w:val="both"/>
        <w:rPr>
          <w:color w:val="000000"/>
          <w:sz w:val="24"/>
          <w:szCs w:val="24"/>
        </w:rPr>
      </w:pPr>
      <w:r w:rsidRPr="00527990">
        <w:rPr>
          <w:color w:val="000000"/>
          <w:sz w:val="24"/>
          <w:szCs w:val="24"/>
        </w:rPr>
        <w:t>где: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9356"/>
      </w:tblGrid>
      <w:tr w:rsidR="00527990" w:rsidRPr="00B97430" w:rsidTr="001D32EB">
        <w:tc>
          <w:tcPr>
            <w:tcW w:w="567" w:type="dxa"/>
            <w:shd w:val="clear" w:color="auto" w:fill="auto"/>
          </w:tcPr>
          <w:p w:rsidR="00527990" w:rsidRPr="00B97430" w:rsidRDefault="00527990" w:rsidP="00B9743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97430">
              <w:rPr>
                <w:rFonts w:eastAsia="Calibri"/>
                <w:iCs/>
                <w:color w:val="000000"/>
                <w:sz w:val="24"/>
                <w:szCs w:val="24"/>
              </w:rPr>
              <w:t>Р</w:t>
            </w:r>
            <w:r w:rsidRPr="00B97430">
              <w:rPr>
                <w:rFonts w:eastAsia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356" w:type="dxa"/>
            <w:shd w:val="clear" w:color="auto" w:fill="auto"/>
          </w:tcPr>
          <w:p w:rsidR="00527990" w:rsidRPr="00B97430" w:rsidRDefault="00527990" w:rsidP="00B9743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97430">
              <w:rPr>
                <w:rFonts w:eastAsia="Calibri"/>
                <w:color w:val="000000"/>
                <w:sz w:val="24"/>
                <w:szCs w:val="24"/>
              </w:rPr>
              <w:t>мощность на входе антенно-фидерного тракта, Вт</w:t>
            </w:r>
          </w:p>
        </w:tc>
      </w:tr>
      <w:tr w:rsidR="00527990" w:rsidRPr="00B97430" w:rsidTr="001D32EB">
        <w:tc>
          <w:tcPr>
            <w:tcW w:w="567" w:type="dxa"/>
            <w:shd w:val="clear" w:color="auto" w:fill="auto"/>
          </w:tcPr>
          <w:p w:rsidR="00527990" w:rsidRPr="00B97430" w:rsidRDefault="00527990" w:rsidP="00B9743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97430">
              <w:rPr>
                <w:rFonts w:eastAsia="Calibri"/>
                <w:iCs/>
                <w:color w:val="000000"/>
                <w:sz w:val="24"/>
                <w:szCs w:val="24"/>
              </w:rPr>
              <w:t>G</w:t>
            </w:r>
            <w:r w:rsidRPr="00B97430">
              <w:rPr>
                <w:rFonts w:eastAsia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356" w:type="dxa"/>
            <w:shd w:val="clear" w:color="auto" w:fill="auto"/>
          </w:tcPr>
          <w:p w:rsidR="00527990" w:rsidRPr="00B97430" w:rsidRDefault="00527990" w:rsidP="00B9743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97430">
              <w:rPr>
                <w:rFonts w:eastAsia="Calibri"/>
                <w:color w:val="000000"/>
                <w:sz w:val="24"/>
                <w:szCs w:val="24"/>
              </w:rPr>
              <w:t>коэффициент усиления антенны относительно изотропного излучателя в направлении максимального излучения (безразмерная величина)</w:t>
            </w:r>
          </w:p>
        </w:tc>
      </w:tr>
      <w:tr w:rsidR="00527990" w:rsidRPr="00B97430" w:rsidTr="001D32EB">
        <w:tc>
          <w:tcPr>
            <w:tcW w:w="567" w:type="dxa"/>
            <w:shd w:val="clear" w:color="auto" w:fill="auto"/>
          </w:tcPr>
          <w:p w:rsidR="00527990" w:rsidRPr="00B97430" w:rsidRDefault="00527990" w:rsidP="00B9743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97430">
              <w:rPr>
                <w:rFonts w:eastAsia="Calibri"/>
                <w:iCs/>
                <w:color w:val="000000"/>
                <w:sz w:val="24"/>
                <w:szCs w:val="24"/>
              </w:rPr>
              <w:t>K</w:t>
            </w:r>
            <w:r w:rsidRPr="00B97430">
              <w:rPr>
                <w:rFonts w:eastAsia="Calibri"/>
                <w:iCs/>
                <w:color w:val="000000"/>
                <w:sz w:val="24"/>
                <w:szCs w:val="24"/>
                <w:vertAlign w:val="subscript"/>
              </w:rPr>
              <w:t>f</w:t>
            </w:r>
            <w:r w:rsidRPr="00B97430">
              <w:rPr>
                <w:rFonts w:eastAsia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356" w:type="dxa"/>
            <w:shd w:val="clear" w:color="auto" w:fill="auto"/>
          </w:tcPr>
          <w:p w:rsidR="00527990" w:rsidRPr="00B97430" w:rsidRDefault="00527990" w:rsidP="00B9743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97430">
              <w:rPr>
                <w:rFonts w:eastAsia="Calibri"/>
                <w:color w:val="000000"/>
                <w:sz w:val="24"/>
                <w:szCs w:val="24"/>
              </w:rPr>
              <w:t>коэффициент потерь в антенно-фидерном тракте (безразмерная величина)</w:t>
            </w:r>
          </w:p>
        </w:tc>
      </w:tr>
      <w:tr w:rsidR="00527990" w:rsidRPr="00B97430" w:rsidTr="001D32EB">
        <w:tc>
          <w:tcPr>
            <w:tcW w:w="567" w:type="dxa"/>
            <w:shd w:val="clear" w:color="auto" w:fill="auto"/>
          </w:tcPr>
          <w:p w:rsidR="00527990" w:rsidRPr="00B97430" w:rsidRDefault="00527990" w:rsidP="00B9743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97430">
              <w:rPr>
                <w:rFonts w:eastAsia="Calibri"/>
                <w:iCs/>
                <w:color w:val="000000"/>
                <w:sz w:val="24"/>
                <w:szCs w:val="24"/>
              </w:rPr>
              <w:t>R</w:t>
            </w:r>
            <w:r w:rsidRPr="00B97430">
              <w:rPr>
                <w:rFonts w:eastAsia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356" w:type="dxa"/>
            <w:shd w:val="clear" w:color="auto" w:fill="auto"/>
          </w:tcPr>
          <w:p w:rsidR="00527990" w:rsidRPr="00B97430" w:rsidRDefault="00527990" w:rsidP="00B9743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97430">
              <w:rPr>
                <w:rFonts w:eastAsia="Calibri"/>
                <w:color w:val="000000"/>
                <w:sz w:val="24"/>
                <w:szCs w:val="24"/>
              </w:rPr>
              <w:t xml:space="preserve">расстояние от геометрического центра антенны до точки наблюдения (наклонная </w:t>
            </w:r>
            <w:r w:rsidRPr="00B97430">
              <w:rPr>
                <w:rFonts w:eastAsia="Calibri"/>
                <w:color w:val="000000"/>
                <w:sz w:val="24"/>
                <w:szCs w:val="24"/>
              </w:rPr>
              <w:lastRenderedPageBreak/>
              <w:t>дальность), м</w:t>
            </w:r>
          </w:p>
        </w:tc>
      </w:tr>
      <w:tr w:rsidR="00527990" w:rsidRPr="00B97430" w:rsidTr="001D32EB">
        <w:tc>
          <w:tcPr>
            <w:tcW w:w="567" w:type="dxa"/>
            <w:shd w:val="clear" w:color="auto" w:fill="auto"/>
          </w:tcPr>
          <w:p w:rsidR="00527990" w:rsidRPr="00B97430" w:rsidRDefault="00527990" w:rsidP="00B9743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97430">
              <w:rPr>
                <w:rFonts w:eastAsia="Calibri"/>
                <w:iCs/>
                <w:color w:val="000000"/>
                <w:sz w:val="24"/>
                <w:szCs w:val="24"/>
              </w:rPr>
              <w:lastRenderedPageBreak/>
              <w:t>F</w:t>
            </w:r>
            <w:r w:rsidRPr="00B97430">
              <w:rPr>
                <w:rFonts w:eastAsia="Calibri"/>
                <w:iCs/>
                <w:color w:val="000000"/>
                <w:sz w:val="24"/>
                <w:szCs w:val="24"/>
                <w:vertAlign w:val="subscript"/>
              </w:rPr>
              <w:t>v</w:t>
            </w:r>
            <w:r w:rsidRPr="00B97430">
              <w:rPr>
                <w:rFonts w:eastAsia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356" w:type="dxa"/>
            <w:shd w:val="clear" w:color="auto" w:fill="auto"/>
          </w:tcPr>
          <w:p w:rsidR="00527990" w:rsidRPr="00B97430" w:rsidRDefault="00527990" w:rsidP="00B9743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97430">
              <w:rPr>
                <w:rFonts w:eastAsia="Calibri"/>
                <w:color w:val="000000"/>
                <w:sz w:val="24"/>
                <w:szCs w:val="24"/>
              </w:rPr>
              <w:t>нормированная диаграмма направленности в вертикальной плоскости для угла, образованного направлением на точку наблюдения и плоскостью горизонта (безразмерная величина)</w:t>
            </w:r>
          </w:p>
        </w:tc>
      </w:tr>
      <w:tr w:rsidR="00527990" w:rsidRPr="00B97430" w:rsidTr="001D32EB">
        <w:trPr>
          <w:trHeight w:val="555"/>
        </w:trPr>
        <w:tc>
          <w:tcPr>
            <w:tcW w:w="567" w:type="dxa"/>
            <w:shd w:val="clear" w:color="auto" w:fill="auto"/>
          </w:tcPr>
          <w:p w:rsidR="00527990" w:rsidRPr="00B97430" w:rsidRDefault="00527990" w:rsidP="00B9743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97430">
              <w:rPr>
                <w:rFonts w:eastAsia="Calibri"/>
                <w:iCs/>
                <w:color w:val="000000"/>
                <w:sz w:val="24"/>
                <w:szCs w:val="24"/>
              </w:rPr>
              <w:t>F</w:t>
            </w:r>
            <w:r w:rsidRPr="00B97430">
              <w:rPr>
                <w:rFonts w:eastAsia="Calibri"/>
                <w:iCs/>
                <w:color w:val="000000"/>
                <w:sz w:val="24"/>
                <w:szCs w:val="24"/>
                <w:vertAlign w:val="subscript"/>
              </w:rPr>
              <w:t>h</w:t>
            </w:r>
            <w:r w:rsidRPr="00B97430">
              <w:rPr>
                <w:rFonts w:eastAsia="Calibri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356" w:type="dxa"/>
            <w:shd w:val="clear" w:color="auto" w:fill="auto"/>
          </w:tcPr>
          <w:p w:rsidR="00527990" w:rsidRPr="00B97430" w:rsidRDefault="00527990" w:rsidP="00B9743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97430">
              <w:rPr>
                <w:rFonts w:eastAsia="Calibri"/>
                <w:color w:val="000000"/>
                <w:sz w:val="24"/>
                <w:szCs w:val="24"/>
              </w:rPr>
              <w:t>нормированная диаграмма направленности в горизонтальной плоскости для азимута точки наблюдения (безразмерная величина)</w:t>
            </w:r>
          </w:p>
        </w:tc>
      </w:tr>
    </w:tbl>
    <w:p w:rsidR="00527990" w:rsidRPr="002E50C7" w:rsidRDefault="00527990" w:rsidP="00254A3D">
      <w:pPr>
        <w:ind w:firstLine="709"/>
        <w:jc w:val="both"/>
        <w:rPr>
          <w:color w:val="000000"/>
        </w:rPr>
      </w:pPr>
    </w:p>
    <w:p w:rsidR="00324B7F" w:rsidRDefault="00547460" w:rsidP="00254A3D">
      <w:pPr>
        <w:pStyle w:val="FR1"/>
        <w:spacing w:line="240" w:lineRule="auto"/>
        <w:ind w:firstLine="709"/>
        <w:jc w:val="center"/>
        <w:rPr>
          <w:color w:val="000000"/>
        </w:rPr>
      </w:pPr>
      <w:r w:rsidRPr="009877B4">
        <w:rPr>
          <w:b/>
          <w:i/>
          <w:noProof/>
        </w:rPr>
        <w:t>ППЭ</w:t>
      </w:r>
      <w:r w:rsidR="00EF783F" w:rsidRPr="009877B4">
        <w:rPr>
          <w:b/>
          <w:i/>
          <w:noProof/>
        </w:rPr>
        <w:t>,</w:t>
      </w:r>
      <w:r w:rsidRPr="009877B4">
        <w:rPr>
          <w:b/>
          <w:i/>
          <w:noProof/>
        </w:rPr>
        <w:t xml:space="preserve"> </w:t>
      </w:r>
      <w:r w:rsidR="00EF783F" w:rsidRPr="009877B4">
        <w:rPr>
          <w:b/>
          <w:i/>
          <w:noProof/>
        </w:rPr>
        <w:t>(</w:t>
      </w:r>
      <w:r w:rsidRPr="009877B4">
        <w:rPr>
          <w:b/>
          <w:i/>
          <w:noProof/>
        </w:rPr>
        <w:t>мкВт/см</w:t>
      </w:r>
      <w:r w:rsidRPr="009877B4">
        <w:rPr>
          <w:b/>
          <w:i/>
          <w:noProof/>
          <w:vertAlign w:val="superscript"/>
        </w:rPr>
        <w:t>2</w:t>
      </w:r>
      <w:r w:rsidR="00EF783F" w:rsidRPr="009877B4">
        <w:rPr>
          <w:b/>
          <w:i/>
          <w:noProof/>
        </w:rPr>
        <w:t xml:space="preserve">) = </w:t>
      </w:r>
      <w:r w:rsidR="00EF783F" w:rsidRPr="009877B4">
        <w:rPr>
          <w:b/>
          <w:i/>
          <w:noProof/>
          <w:lang w:val="en-US"/>
        </w:rPr>
        <w:t>E</w:t>
      </w:r>
      <w:r w:rsidR="00EF783F" w:rsidRPr="009877B4">
        <w:rPr>
          <w:b/>
          <w:i/>
          <w:noProof/>
          <w:vertAlign w:val="superscript"/>
        </w:rPr>
        <w:t>2</w:t>
      </w:r>
      <w:r w:rsidR="00EF783F" w:rsidRPr="009877B4">
        <w:rPr>
          <w:b/>
          <w:i/>
          <w:noProof/>
        </w:rPr>
        <w:t>/</w:t>
      </w:r>
      <w:r w:rsidR="00EF783F" w:rsidRPr="00D47ED8">
        <w:rPr>
          <w:b/>
          <w:i/>
          <w:noProof/>
        </w:rPr>
        <w:t>3,77</w:t>
      </w:r>
      <w:r w:rsidR="00234921" w:rsidRPr="00D47ED8">
        <w:rPr>
          <w:b/>
          <w:i/>
          <w:noProof/>
        </w:rPr>
        <w:t xml:space="preserve">        </w:t>
      </w:r>
      <w:r w:rsidR="006879A1" w:rsidRPr="00D47ED8">
        <w:rPr>
          <w:b/>
          <w:i/>
          <w:noProof/>
        </w:rPr>
        <w:t xml:space="preserve">  </w:t>
      </w:r>
      <w:r w:rsidR="006879A1" w:rsidRPr="00D47ED8">
        <w:rPr>
          <w:b/>
          <w:color w:val="000000"/>
        </w:rPr>
        <w:t>[2]</w:t>
      </w:r>
    </w:p>
    <w:p w:rsidR="005B2064" w:rsidRPr="002E50C7" w:rsidRDefault="005B2064" w:rsidP="00254A3D">
      <w:pPr>
        <w:pStyle w:val="FR1"/>
        <w:spacing w:line="240" w:lineRule="auto"/>
        <w:ind w:firstLine="709"/>
        <w:jc w:val="center"/>
        <w:rPr>
          <w:b/>
          <w:noProof/>
        </w:rPr>
      </w:pPr>
    </w:p>
    <w:p w:rsidR="00A961B8" w:rsidRPr="009877B4" w:rsidRDefault="00885B50" w:rsidP="00254A3D">
      <w:pPr>
        <w:pStyle w:val="ConsPlusNormal"/>
        <w:widowControl/>
        <w:ind w:firstLine="709"/>
        <w:jc w:val="both"/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</w:pPr>
      <w:r w:rsidRPr="009877B4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 xml:space="preserve">3.5. Результаты расчетов </w:t>
      </w:r>
      <w:r w:rsidR="006733B6" w:rsidRPr="009877B4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 xml:space="preserve">напряженности </w:t>
      </w:r>
      <w:r w:rsidR="006733B6" w:rsidRPr="009877B4">
        <w:rPr>
          <w:rFonts w:ascii="Times New Roman" w:hAnsi="Times New Roman" w:cs="Times New Roman"/>
          <w:sz w:val="28"/>
          <w:szCs w:val="28"/>
        </w:rPr>
        <w:t xml:space="preserve">электрического поля, плотности потока энергии ЭМП и энергетических экспозиций на разных расстояниях от СП РУВ </w:t>
      </w:r>
      <w:r w:rsidRPr="009877B4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 xml:space="preserve">приводятся в </w:t>
      </w:r>
      <w:r w:rsidR="00EF783F" w:rsidRPr="009877B4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 xml:space="preserve">паспорте </w:t>
      </w:r>
      <w:r w:rsidRPr="009877B4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>на изделие</w:t>
      </w:r>
      <w:r w:rsidR="00EF783F" w:rsidRPr="009877B4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 xml:space="preserve"> в виде таблиц</w:t>
      </w:r>
      <w:r w:rsidR="00477650" w:rsidRPr="009877B4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 xml:space="preserve"> 1 и 2</w:t>
      </w:r>
      <w:r w:rsidR="00527990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 xml:space="preserve"> п</w:t>
      </w:r>
      <w:r w:rsidR="00EF783F" w:rsidRPr="009877B4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>риложени</w:t>
      </w:r>
      <w:r w:rsidR="00477650" w:rsidRPr="009877B4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>я</w:t>
      </w:r>
      <w:r w:rsidR="00527990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 xml:space="preserve"> к Санитарным правилам</w:t>
      </w:r>
      <w:r w:rsidR="00477650" w:rsidRPr="009877B4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>.</w:t>
      </w:r>
    </w:p>
    <w:p w:rsidR="00286447" w:rsidRPr="009877B4" w:rsidRDefault="00885B50" w:rsidP="00254A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B4">
        <w:rPr>
          <w:rFonts w:ascii="Times New Roman" w:hAnsi="Times New Roman" w:cs="Times New Roman"/>
          <w:sz w:val="28"/>
          <w:szCs w:val="28"/>
        </w:rPr>
        <w:t>3</w:t>
      </w:r>
      <w:r w:rsidR="00286447" w:rsidRPr="009877B4">
        <w:rPr>
          <w:rFonts w:ascii="Times New Roman" w:hAnsi="Times New Roman" w:cs="Times New Roman"/>
          <w:sz w:val="28"/>
          <w:szCs w:val="28"/>
        </w:rPr>
        <w:t>.</w:t>
      </w:r>
      <w:r w:rsidRPr="009877B4">
        <w:rPr>
          <w:rFonts w:ascii="Times New Roman" w:hAnsi="Times New Roman" w:cs="Times New Roman"/>
          <w:sz w:val="28"/>
          <w:szCs w:val="28"/>
        </w:rPr>
        <w:t>6</w:t>
      </w:r>
      <w:r w:rsidR="00286447" w:rsidRPr="009877B4">
        <w:rPr>
          <w:rFonts w:ascii="Times New Roman" w:hAnsi="Times New Roman" w:cs="Times New Roman"/>
          <w:sz w:val="28"/>
          <w:szCs w:val="28"/>
        </w:rPr>
        <w:t xml:space="preserve">. Результаты расчетов </w:t>
      </w:r>
      <w:r w:rsidR="00F331B6" w:rsidRPr="009877B4">
        <w:rPr>
          <w:rFonts w:ascii="Times New Roman" w:hAnsi="Times New Roman" w:cs="Times New Roman"/>
          <w:sz w:val="28"/>
          <w:szCs w:val="28"/>
        </w:rPr>
        <w:t>на стадии испытани</w:t>
      </w:r>
      <w:r w:rsidR="009F449D" w:rsidRPr="009877B4">
        <w:rPr>
          <w:rFonts w:ascii="Times New Roman" w:hAnsi="Times New Roman" w:cs="Times New Roman"/>
          <w:sz w:val="28"/>
          <w:szCs w:val="28"/>
        </w:rPr>
        <w:t>й</w:t>
      </w:r>
      <w:r w:rsidR="00F331B6" w:rsidRPr="009877B4">
        <w:rPr>
          <w:rFonts w:ascii="Times New Roman" w:hAnsi="Times New Roman" w:cs="Times New Roman"/>
          <w:sz w:val="28"/>
          <w:szCs w:val="28"/>
        </w:rPr>
        <w:t xml:space="preserve"> </w:t>
      </w:r>
      <w:r w:rsidR="009F449D" w:rsidRPr="009877B4">
        <w:rPr>
          <w:rFonts w:ascii="Times New Roman" w:hAnsi="Times New Roman" w:cs="Times New Roman"/>
          <w:sz w:val="28"/>
          <w:szCs w:val="28"/>
        </w:rPr>
        <w:t>СП РУВ</w:t>
      </w:r>
      <w:r w:rsidR="00F331B6" w:rsidRPr="009877B4">
        <w:rPr>
          <w:rFonts w:ascii="Times New Roman" w:hAnsi="Times New Roman" w:cs="Times New Roman"/>
          <w:sz w:val="28"/>
          <w:szCs w:val="28"/>
        </w:rPr>
        <w:t xml:space="preserve"> </w:t>
      </w:r>
      <w:r w:rsidR="00286447" w:rsidRPr="009877B4">
        <w:rPr>
          <w:rFonts w:ascii="Times New Roman" w:hAnsi="Times New Roman" w:cs="Times New Roman"/>
          <w:sz w:val="28"/>
          <w:szCs w:val="28"/>
        </w:rPr>
        <w:t xml:space="preserve">должны подтверждаться </w:t>
      </w:r>
      <w:r w:rsidR="001D37FD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286447" w:rsidRPr="009877B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24B7F" w:rsidRPr="009877B4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="00286447" w:rsidRPr="009877B4">
        <w:rPr>
          <w:rFonts w:ascii="Times New Roman" w:hAnsi="Times New Roman" w:cs="Times New Roman"/>
          <w:sz w:val="28"/>
          <w:szCs w:val="28"/>
        </w:rPr>
        <w:t>измерений уровней ЭМП</w:t>
      </w:r>
      <w:r w:rsidR="004C3742" w:rsidRPr="009877B4">
        <w:rPr>
          <w:rFonts w:ascii="Times New Roman" w:hAnsi="Times New Roman" w:cs="Times New Roman"/>
          <w:sz w:val="28"/>
          <w:szCs w:val="28"/>
        </w:rPr>
        <w:t xml:space="preserve">, организованных </w:t>
      </w:r>
      <w:r w:rsidR="00F331B6" w:rsidRPr="009877B4">
        <w:rPr>
          <w:rFonts w:ascii="Times New Roman" w:hAnsi="Times New Roman" w:cs="Times New Roman"/>
          <w:sz w:val="28"/>
          <w:szCs w:val="28"/>
        </w:rPr>
        <w:t>предприятием-изготовителем</w:t>
      </w:r>
      <w:r w:rsidR="004C3742" w:rsidRPr="009877B4">
        <w:rPr>
          <w:rFonts w:ascii="Times New Roman" w:hAnsi="Times New Roman" w:cs="Times New Roman"/>
          <w:sz w:val="28"/>
          <w:szCs w:val="28"/>
        </w:rPr>
        <w:t xml:space="preserve"> с привлечением</w:t>
      </w:r>
      <w:r w:rsidR="00F846BE" w:rsidRPr="009877B4">
        <w:rPr>
          <w:rFonts w:ascii="Times New Roman" w:hAnsi="Times New Roman" w:cs="Times New Roman"/>
          <w:sz w:val="28"/>
          <w:szCs w:val="28"/>
        </w:rPr>
        <w:t xml:space="preserve"> </w:t>
      </w:r>
      <w:r w:rsidR="004C3742" w:rsidRPr="009877B4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A961B8" w:rsidRPr="009877B4">
        <w:rPr>
          <w:rFonts w:ascii="Times New Roman" w:hAnsi="Times New Roman" w:cs="Times New Roman"/>
          <w:sz w:val="28"/>
          <w:szCs w:val="28"/>
        </w:rPr>
        <w:t>аккредитованны</w:t>
      </w:r>
      <w:r w:rsidR="004C3742" w:rsidRPr="009877B4">
        <w:rPr>
          <w:rFonts w:ascii="Times New Roman" w:hAnsi="Times New Roman" w:cs="Times New Roman"/>
          <w:sz w:val="28"/>
          <w:szCs w:val="28"/>
        </w:rPr>
        <w:t>х</w:t>
      </w:r>
      <w:r w:rsidR="00A961B8" w:rsidRPr="009877B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C3742" w:rsidRPr="009877B4">
        <w:rPr>
          <w:rFonts w:ascii="Times New Roman" w:hAnsi="Times New Roman" w:cs="Times New Roman"/>
          <w:sz w:val="28"/>
          <w:szCs w:val="28"/>
        </w:rPr>
        <w:t>й</w:t>
      </w:r>
      <w:r w:rsidR="00A961B8" w:rsidRPr="009877B4">
        <w:rPr>
          <w:rFonts w:ascii="Times New Roman" w:hAnsi="Times New Roman" w:cs="Times New Roman"/>
          <w:sz w:val="28"/>
          <w:szCs w:val="28"/>
        </w:rPr>
        <w:t xml:space="preserve"> (</w:t>
      </w:r>
      <w:r w:rsidR="003A3866">
        <w:rPr>
          <w:rFonts w:ascii="Times New Roman" w:hAnsi="Times New Roman" w:cs="Times New Roman"/>
          <w:sz w:val="28"/>
          <w:szCs w:val="28"/>
        </w:rPr>
        <w:t>например,</w:t>
      </w:r>
      <w:r w:rsidR="00527990">
        <w:rPr>
          <w:rFonts w:ascii="Times New Roman" w:hAnsi="Times New Roman" w:cs="Times New Roman"/>
          <w:sz w:val="28"/>
          <w:szCs w:val="28"/>
        </w:rPr>
        <w:t xml:space="preserve"> </w:t>
      </w:r>
      <w:r w:rsidR="00A961B8" w:rsidRPr="009877B4">
        <w:rPr>
          <w:rFonts w:ascii="Times New Roman" w:hAnsi="Times New Roman" w:cs="Times New Roman"/>
          <w:sz w:val="28"/>
          <w:szCs w:val="28"/>
        </w:rPr>
        <w:t>орган</w:t>
      </w:r>
      <w:r w:rsidR="004C3742" w:rsidRPr="009877B4">
        <w:rPr>
          <w:rFonts w:ascii="Times New Roman" w:hAnsi="Times New Roman" w:cs="Times New Roman"/>
          <w:sz w:val="28"/>
          <w:szCs w:val="28"/>
        </w:rPr>
        <w:t>ов</w:t>
      </w:r>
      <w:r w:rsidR="00A961B8" w:rsidRPr="009877B4">
        <w:rPr>
          <w:rFonts w:ascii="Times New Roman" w:hAnsi="Times New Roman" w:cs="Times New Roman"/>
          <w:sz w:val="28"/>
          <w:szCs w:val="28"/>
        </w:rPr>
        <w:t xml:space="preserve"> государственного санитарно-э</w:t>
      </w:r>
      <w:r w:rsidR="00527990">
        <w:rPr>
          <w:rFonts w:ascii="Times New Roman" w:hAnsi="Times New Roman" w:cs="Times New Roman"/>
          <w:sz w:val="28"/>
          <w:szCs w:val="28"/>
        </w:rPr>
        <w:t>пидемиологического надзора</w:t>
      </w:r>
      <w:r w:rsidR="00A961B8" w:rsidRPr="009877B4">
        <w:rPr>
          <w:rFonts w:ascii="Times New Roman" w:hAnsi="Times New Roman" w:cs="Times New Roman"/>
          <w:sz w:val="28"/>
          <w:szCs w:val="28"/>
        </w:rPr>
        <w:t>)</w:t>
      </w:r>
      <w:r w:rsidR="00286447" w:rsidRPr="009877B4">
        <w:rPr>
          <w:rFonts w:ascii="Times New Roman" w:hAnsi="Times New Roman" w:cs="Times New Roman"/>
          <w:sz w:val="28"/>
          <w:szCs w:val="28"/>
        </w:rPr>
        <w:t>.</w:t>
      </w:r>
    </w:p>
    <w:p w:rsidR="00FD591B" w:rsidRPr="009877B4" w:rsidRDefault="00112C09" w:rsidP="00254A3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7B4">
        <w:rPr>
          <w:rFonts w:ascii="Times New Roman" w:hAnsi="Times New Roman" w:cs="Times New Roman"/>
          <w:sz w:val="28"/>
          <w:szCs w:val="28"/>
        </w:rPr>
        <w:t xml:space="preserve">3.7. На СП РУВ оформляется </w:t>
      </w:r>
      <w:r w:rsidRPr="009877B4">
        <w:rPr>
          <w:rFonts w:ascii="Times New Roman" w:hAnsi="Times New Roman" w:cs="Times New Roman"/>
          <w:color w:val="000000"/>
          <w:sz w:val="28"/>
          <w:szCs w:val="28"/>
        </w:rPr>
        <w:t>сертификат соответствия, в котором указываются условия безопасной эксплуатации.</w:t>
      </w:r>
    </w:p>
    <w:p w:rsidR="002605DC" w:rsidRPr="009877B4" w:rsidRDefault="00112C09" w:rsidP="00254A3D">
      <w:pPr>
        <w:pStyle w:val="ConsPlusNormal"/>
        <w:widowControl/>
        <w:ind w:firstLine="709"/>
        <w:jc w:val="both"/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</w:pPr>
      <w:r w:rsidRPr="009877B4">
        <w:rPr>
          <w:rFonts w:ascii="Times New Roman" w:hAnsi="Times New Roman" w:cs="Times New Roman"/>
          <w:color w:val="000000"/>
          <w:sz w:val="28"/>
          <w:szCs w:val="28"/>
        </w:rPr>
        <w:t>3.8. Контроль уровней ЭМП</w:t>
      </w:r>
      <w:r w:rsidR="002605DC" w:rsidRPr="009877B4">
        <w:rPr>
          <w:rFonts w:ascii="Times New Roman" w:hAnsi="Times New Roman" w:cs="Times New Roman"/>
          <w:color w:val="000000"/>
          <w:sz w:val="28"/>
          <w:szCs w:val="28"/>
        </w:rPr>
        <w:t>, создаваемых СП РУВ,</w:t>
      </w:r>
      <w:r w:rsidRPr="009877B4">
        <w:rPr>
          <w:rFonts w:ascii="Times New Roman" w:hAnsi="Times New Roman" w:cs="Times New Roman"/>
          <w:color w:val="000000"/>
          <w:sz w:val="28"/>
          <w:szCs w:val="28"/>
        </w:rPr>
        <w:t xml:space="preserve"> на постоянных рабочих местах </w:t>
      </w:r>
      <w:r w:rsidR="002605DC" w:rsidRPr="009877B4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 xml:space="preserve">осуществляется </w:t>
      </w:r>
      <w:r w:rsidR="001D37FD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>с помощью</w:t>
      </w:r>
      <w:r w:rsidR="002605DC" w:rsidRPr="009877B4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 xml:space="preserve"> проведения измерений после выведения работника из зоны контроля.</w:t>
      </w:r>
    </w:p>
    <w:p w:rsidR="002605DC" w:rsidRPr="009877B4" w:rsidRDefault="002605DC" w:rsidP="00254A3D">
      <w:pPr>
        <w:pStyle w:val="ConsPlusNormal"/>
        <w:widowControl/>
        <w:ind w:firstLine="709"/>
        <w:jc w:val="both"/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</w:pPr>
      <w:r w:rsidRPr="009877B4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>3.9. Измерения проводят на высоте 0,5</w:t>
      </w:r>
      <w:r w:rsidR="00FE6D39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 xml:space="preserve"> м</w:t>
      </w:r>
      <w:r w:rsidRPr="009877B4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>; 1,0</w:t>
      </w:r>
      <w:r w:rsidR="00FE6D39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 xml:space="preserve"> м</w:t>
      </w:r>
      <w:r w:rsidRPr="009877B4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 xml:space="preserve"> и 1,7 м (рабочая поза </w:t>
      </w:r>
      <w:r w:rsidR="008007D8" w:rsidRPr="009877B4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>«</w:t>
      </w:r>
      <w:r w:rsidRPr="009877B4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>стоя</w:t>
      </w:r>
      <w:r w:rsidR="008007D8" w:rsidRPr="009877B4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>»</w:t>
      </w:r>
      <w:r w:rsidRPr="009877B4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>) и 0,5</w:t>
      </w:r>
      <w:r w:rsidR="00FE6D39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 xml:space="preserve"> м</w:t>
      </w:r>
      <w:r w:rsidRPr="009877B4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>; 1,0</w:t>
      </w:r>
      <w:r w:rsidR="00FE6D39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 xml:space="preserve"> м</w:t>
      </w:r>
      <w:r w:rsidRPr="009877B4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 xml:space="preserve"> и 1,4 м (рабочая поза </w:t>
      </w:r>
      <w:r w:rsidR="008007D8" w:rsidRPr="009877B4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>«</w:t>
      </w:r>
      <w:r w:rsidRPr="009877B4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>сидя</w:t>
      </w:r>
      <w:r w:rsidR="008007D8" w:rsidRPr="009877B4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>»</w:t>
      </w:r>
      <w:r w:rsidRPr="009877B4">
        <w:rPr>
          <w:rStyle w:val="apple-style-span"/>
          <w:rFonts w:ascii="Times New Roman" w:hAnsi="Times New Roman" w:cs="Times New Roman"/>
          <w:color w:val="2D2D2D"/>
          <w:sz w:val="28"/>
          <w:szCs w:val="28"/>
        </w:rPr>
        <w:t>) от опорной поверхности с определением максимального значения Е или ППЭ для каждого рабочего места.</w:t>
      </w:r>
    </w:p>
    <w:p w:rsidR="002605DC" w:rsidRPr="009877B4" w:rsidRDefault="002605DC" w:rsidP="00254A3D">
      <w:pPr>
        <w:autoSpaceDE w:val="0"/>
        <w:autoSpaceDN w:val="0"/>
        <w:adjustRightInd w:val="0"/>
        <w:ind w:firstLine="709"/>
        <w:jc w:val="both"/>
        <w:rPr>
          <w:rFonts w:eastAsia="Batang"/>
        </w:rPr>
      </w:pPr>
      <w:r w:rsidRPr="009877B4">
        <w:rPr>
          <w:color w:val="2D2D2D"/>
        </w:rPr>
        <w:t>3.10. При контроле облучения населения ЭМП, создаваемыми СП РУВ, измерения должны проводиться на высоте 1 – 1,5 м.</w:t>
      </w:r>
    </w:p>
    <w:p w:rsidR="00FF7F17" w:rsidRPr="009877B4" w:rsidRDefault="00112C09" w:rsidP="00BB23A0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9877B4">
        <w:rPr>
          <w:rFonts w:ascii="Times New Roman" w:hAnsi="Times New Roman" w:cs="Times New Roman"/>
          <w:color w:val="231F20"/>
          <w:sz w:val="28"/>
          <w:szCs w:val="28"/>
        </w:rPr>
        <w:t>3.</w:t>
      </w:r>
      <w:r w:rsidR="002605DC" w:rsidRPr="009877B4">
        <w:rPr>
          <w:rFonts w:ascii="Times New Roman" w:hAnsi="Times New Roman" w:cs="Times New Roman"/>
          <w:color w:val="231F20"/>
          <w:sz w:val="28"/>
          <w:szCs w:val="28"/>
        </w:rPr>
        <w:t>11</w:t>
      </w:r>
      <w:r w:rsidRPr="009877B4">
        <w:rPr>
          <w:rFonts w:ascii="Times New Roman" w:hAnsi="Times New Roman" w:cs="Times New Roman"/>
          <w:color w:val="231F20"/>
          <w:sz w:val="28"/>
          <w:szCs w:val="28"/>
        </w:rPr>
        <w:t xml:space="preserve">. </w:t>
      </w:r>
      <w:r w:rsidR="009A0D6C" w:rsidRPr="009877B4">
        <w:rPr>
          <w:rFonts w:ascii="Times New Roman" w:eastAsia="Batang" w:hAnsi="Times New Roman" w:cs="Times New Roman"/>
          <w:sz w:val="28"/>
          <w:szCs w:val="28"/>
        </w:rPr>
        <w:t>К</w:t>
      </w:r>
      <w:r w:rsidR="00536A57" w:rsidRPr="009877B4">
        <w:rPr>
          <w:rFonts w:ascii="Times New Roman" w:eastAsia="Batang" w:hAnsi="Times New Roman" w:cs="Times New Roman"/>
          <w:sz w:val="28"/>
          <w:szCs w:val="28"/>
        </w:rPr>
        <w:t>онтрол</w:t>
      </w:r>
      <w:r w:rsidR="009A0D6C" w:rsidRPr="009877B4">
        <w:rPr>
          <w:rFonts w:ascii="Times New Roman" w:eastAsia="Batang" w:hAnsi="Times New Roman" w:cs="Times New Roman"/>
          <w:sz w:val="28"/>
          <w:szCs w:val="28"/>
        </w:rPr>
        <w:t>ь</w:t>
      </w:r>
      <w:r w:rsidR="00536A57" w:rsidRPr="009877B4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476626" w:rsidRPr="009877B4">
        <w:rPr>
          <w:rFonts w:ascii="Times New Roman" w:eastAsia="Batang" w:hAnsi="Times New Roman" w:cs="Times New Roman"/>
          <w:sz w:val="28"/>
          <w:szCs w:val="28"/>
        </w:rPr>
        <w:t>уровней</w:t>
      </w:r>
      <w:r w:rsidR="008365CE" w:rsidRPr="009877B4">
        <w:rPr>
          <w:rFonts w:ascii="Times New Roman" w:eastAsia="Batang" w:hAnsi="Times New Roman" w:cs="Times New Roman"/>
          <w:sz w:val="28"/>
          <w:szCs w:val="28"/>
        </w:rPr>
        <w:t xml:space="preserve"> ЭМП</w:t>
      </w:r>
      <w:r w:rsidR="00231E33" w:rsidRPr="009877B4">
        <w:rPr>
          <w:rFonts w:ascii="Times New Roman" w:eastAsia="Batang" w:hAnsi="Times New Roman" w:cs="Times New Roman"/>
          <w:sz w:val="28"/>
          <w:szCs w:val="28"/>
        </w:rPr>
        <w:t xml:space="preserve">, </w:t>
      </w:r>
      <w:r w:rsidR="00231E33" w:rsidRPr="009877B4">
        <w:rPr>
          <w:rFonts w:ascii="Times New Roman" w:hAnsi="Times New Roman" w:cs="Times New Roman"/>
          <w:sz w:val="28"/>
          <w:szCs w:val="28"/>
        </w:rPr>
        <w:t>создаваемых СП РУВ</w:t>
      </w:r>
      <w:r w:rsidR="00476626" w:rsidRPr="009877B4">
        <w:rPr>
          <w:rFonts w:ascii="Times New Roman" w:hAnsi="Times New Roman" w:cs="Times New Roman"/>
          <w:sz w:val="28"/>
          <w:szCs w:val="28"/>
        </w:rPr>
        <w:t>, долж</w:t>
      </w:r>
      <w:r w:rsidR="009A0D6C" w:rsidRPr="009877B4">
        <w:rPr>
          <w:rFonts w:ascii="Times New Roman" w:hAnsi="Times New Roman" w:cs="Times New Roman"/>
          <w:sz w:val="28"/>
          <w:szCs w:val="28"/>
        </w:rPr>
        <w:t>ен</w:t>
      </w:r>
      <w:r w:rsidR="00476626" w:rsidRPr="009877B4">
        <w:rPr>
          <w:rFonts w:ascii="Times New Roman" w:hAnsi="Times New Roman" w:cs="Times New Roman"/>
          <w:sz w:val="28"/>
          <w:szCs w:val="28"/>
        </w:rPr>
        <w:t xml:space="preserve"> </w:t>
      </w:r>
      <w:r w:rsidR="009A0D6C" w:rsidRPr="009877B4">
        <w:rPr>
          <w:rFonts w:ascii="Times New Roman" w:hAnsi="Times New Roman" w:cs="Times New Roman"/>
          <w:sz w:val="28"/>
          <w:szCs w:val="28"/>
        </w:rPr>
        <w:t xml:space="preserve">осуществляться посредством </w:t>
      </w:r>
      <w:r w:rsidR="00F30D7C" w:rsidRPr="009877B4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 w:rsidR="00536A57" w:rsidRPr="009877B4">
        <w:rPr>
          <w:rFonts w:ascii="Times New Roman" w:hAnsi="Times New Roman" w:cs="Times New Roman"/>
          <w:sz w:val="28"/>
          <w:szCs w:val="28"/>
        </w:rPr>
        <w:t>селективны</w:t>
      </w:r>
      <w:r w:rsidR="009A0D6C" w:rsidRPr="009877B4">
        <w:rPr>
          <w:rFonts w:ascii="Times New Roman" w:hAnsi="Times New Roman" w:cs="Times New Roman"/>
          <w:sz w:val="28"/>
          <w:szCs w:val="28"/>
        </w:rPr>
        <w:t>х</w:t>
      </w:r>
      <w:r w:rsidR="00536A57" w:rsidRPr="009877B4">
        <w:rPr>
          <w:rFonts w:ascii="Times New Roman" w:hAnsi="Times New Roman" w:cs="Times New Roman"/>
          <w:sz w:val="28"/>
          <w:szCs w:val="28"/>
        </w:rPr>
        <w:t xml:space="preserve"> </w:t>
      </w:r>
      <w:r w:rsidR="009A0D6C" w:rsidRPr="009877B4">
        <w:rPr>
          <w:rFonts w:ascii="Times New Roman" w:hAnsi="Times New Roman" w:cs="Times New Roman"/>
          <w:sz w:val="28"/>
          <w:szCs w:val="28"/>
        </w:rPr>
        <w:t>средств измерения</w:t>
      </w:r>
      <w:r w:rsidR="00476626" w:rsidRPr="009877B4">
        <w:rPr>
          <w:rFonts w:ascii="Times New Roman" w:hAnsi="Times New Roman" w:cs="Times New Roman"/>
          <w:sz w:val="28"/>
          <w:szCs w:val="28"/>
        </w:rPr>
        <w:t xml:space="preserve">, </w:t>
      </w:r>
      <w:r w:rsidR="00536A57" w:rsidRPr="009877B4">
        <w:rPr>
          <w:rFonts w:ascii="Times New Roman" w:hAnsi="Times New Roman" w:cs="Times New Roman"/>
          <w:sz w:val="28"/>
          <w:szCs w:val="28"/>
        </w:rPr>
        <w:t>включающи</w:t>
      </w:r>
      <w:r w:rsidR="009A0D6C" w:rsidRPr="009877B4">
        <w:rPr>
          <w:rFonts w:ascii="Times New Roman" w:hAnsi="Times New Roman" w:cs="Times New Roman"/>
          <w:sz w:val="28"/>
          <w:szCs w:val="28"/>
        </w:rPr>
        <w:t>х</w:t>
      </w:r>
      <w:r w:rsidR="00536A57" w:rsidRPr="009877B4">
        <w:rPr>
          <w:rFonts w:ascii="Times New Roman" w:hAnsi="Times New Roman" w:cs="Times New Roman"/>
          <w:sz w:val="28"/>
          <w:szCs w:val="28"/>
        </w:rPr>
        <w:t xml:space="preserve"> в себя </w:t>
      </w:r>
      <w:r w:rsidR="00536A57" w:rsidRPr="009877B4">
        <w:rPr>
          <w:rFonts w:ascii="Times New Roman" w:hAnsi="Times New Roman" w:cs="Times New Roman"/>
          <w:color w:val="231F20"/>
          <w:sz w:val="28"/>
          <w:szCs w:val="28"/>
        </w:rPr>
        <w:t xml:space="preserve">спектральный анализатор </w:t>
      </w:r>
      <w:r w:rsidR="00946273" w:rsidRPr="009877B4">
        <w:rPr>
          <w:rFonts w:ascii="Times New Roman" w:hAnsi="Times New Roman" w:cs="Times New Roman"/>
          <w:color w:val="231F20"/>
          <w:sz w:val="28"/>
          <w:szCs w:val="28"/>
        </w:rPr>
        <w:t xml:space="preserve">и измерительные антенны </w:t>
      </w:r>
      <w:r w:rsidR="00536A57" w:rsidRPr="009877B4">
        <w:rPr>
          <w:rFonts w:ascii="Times New Roman" w:hAnsi="Times New Roman" w:cs="Times New Roman"/>
          <w:color w:val="231F20"/>
          <w:sz w:val="28"/>
          <w:szCs w:val="28"/>
        </w:rPr>
        <w:t xml:space="preserve">в диапазоне частот </w:t>
      </w:r>
      <w:r w:rsidR="00536A57" w:rsidRPr="009877B4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≥ </w:t>
      </w:r>
      <w:r w:rsidR="00536A57" w:rsidRPr="009877B4">
        <w:rPr>
          <w:rFonts w:ascii="Times New Roman" w:eastAsia="Batang" w:hAnsi="Times New Roman" w:cs="Times New Roman"/>
          <w:sz w:val="28"/>
          <w:szCs w:val="28"/>
        </w:rPr>
        <w:t xml:space="preserve">0,02 </w:t>
      </w:r>
      <w:r w:rsidR="00536A57" w:rsidRPr="009877B4">
        <w:rPr>
          <w:rFonts w:ascii="Times New Roman" w:hAnsi="Times New Roman" w:cs="Times New Roman"/>
          <w:sz w:val="28"/>
          <w:szCs w:val="28"/>
        </w:rPr>
        <w:t>–</w:t>
      </w:r>
      <w:r w:rsidR="00536A57" w:rsidRPr="009877B4">
        <w:rPr>
          <w:rFonts w:ascii="Times New Roman" w:eastAsia="Batang" w:hAnsi="Times New Roman" w:cs="Times New Roman"/>
          <w:sz w:val="28"/>
          <w:szCs w:val="28"/>
        </w:rPr>
        <w:t xml:space="preserve"> 6,00 ГГц, п</w:t>
      </w:r>
      <w:r w:rsidR="008365CE" w:rsidRPr="009877B4">
        <w:rPr>
          <w:rFonts w:ascii="Times New Roman" w:eastAsia="Batang" w:hAnsi="Times New Roman" w:cs="Times New Roman"/>
          <w:sz w:val="28"/>
          <w:szCs w:val="28"/>
        </w:rPr>
        <w:t>редназначенны</w:t>
      </w:r>
      <w:r w:rsidR="009A0D6C" w:rsidRPr="009877B4">
        <w:rPr>
          <w:rFonts w:ascii="Times New Roman" w:eastAsia="Batang" w:hAnsi="Times New Roman" w:cs="Times New Roman"/>
          <w:sz w:val="28"/>
          <w:szCs w:val="28"/>
        </w:rPr>
        <w:t>х</w:t>
      </w:r>
      <w:r w:rsidR="008365CE" w:rsidRPr="009877B4">
        <w:rPr>
          <w:rFonts w:ascii="Times New Roman" w:eastAsia="Batang" w:hAnsi="Times New Roman" w:cs="Times New Roman"/>
          <w:sz w:val="28"/>
          <w:szCs w:val="28"/>
        </w:rPr>
        <w:t xml:space="preserve"> для определения среднеквадратическ</w:t>
      </w:r>
      <w:r w:rsidR="00F30D7C" w:rsidRPr="009877B4">
        <w:rPr>
          <w:rFonts w:ascii="Times New Roman" w:eastAsia="Batang" w:hAnsi="Times New Roman" w:cs="Times New Roman"/>
          <w:sz w:val="28"/>
          <w:szCs w:val="28"/>
        </w:rPr>
        <w:t>их</w:t>
      </w:r>
      <w:r w:rsidR="008365CE" w:rsidRPr="009877B4">
        <w:rPr>
          <w:rFonts w:ascii="Times New Roman" w:eastAsia="Batang" w:hAnsi="Times New Roman" w:cs="Times New Roman"/>
          <w:sz w:val="28"/>
          <w:szCs w:val="28"/>
        </w:rPr>
        <w:t xml:space="preserve"> значени</w:t>
      </w:r>
      <w:r w:rsidR="00F30D7C" w:rsidRPr="009877B4">
        <w:rPr>
          <w:rFonts w:ascii="Times New Roman" w:eastAsia="Batang" w:hAnsi="Times New Roman" w:cs="Times New Roman"/>
          <w:sz w:val="28"/>
          <w:szCs w:val="28"/>
        </w:rPr>
        <w:t>й</w:t>
      </w:r>
      <w:r w:rsidR="008365CE" w:rsidRPr="009877B4">
        <w:rPr>
          <w:rFonts w:ascii="Times New Roman" w:eastAsia="Batang" w:hAnsi="Times New Roman" w:cs="Times New Roman"/>
          <w:sz w:val="28"/>
          <w:szCs w:val="28"/>
        </w:rPr>
        <w:t xml:space="preserve"> напряженности электрического пол</w:t>
      </w:r>
      <w:r w:rsidR="00231E33" w:rsidRPr="009877B4">
        <w:rPr>
          <w:rFonts w:ascii="Times New Roman" w:eastAsia="Batang" w:hAnsi="Times New Roman" w:cs="Times New Roman"/>
          <w:sz w:val="28"/>
          <w:szCs w:val="28"/>
        </w:rPr>
        <w:t>я</w:t>
      </w:r>
      <w:r w:rsidR="008365CE" w:rsidRPr="009877B4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617B25" w:rsidRPr="009877B4">
        <w:rPr>
          <w:rFonts w:ascii="Times New Roman" w:eastAsia="Batang" w:hAnsi="Times New Roman" w:cs="Times New Roman"/>
          <w:sz w:val="28"/>
          <w:szCs w:val="28"/>
        </w:rPr>
        <w:t>в диапазон</w:t>
      </w:r>
      <w:r w:rsidR="00536A57" w:rsidRPr="009877B4">
        <w:rPr>
          <w:rFonts w:ascii="Times New Roman" w:eastAsia="Batang" w:hAnsi="Times New Roman" w:cs="Times New Roman"/>
          <w:sz w:val="28"/>
          <w:szCs w:val="28"/>
        </w:rPr>
        <w:t>е</w:t>
      </w:r>
      <w:r w:rsidR="00617B25" w:rsidRPr="009877B4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617B25" w:rsidRPr="009877B4">
        <w:rPr>
          <w:rFonts w:ascii="Times New Roman" w:eastAsia="Batang" w:hAnsi="Times New Roman" w:cs="Times New Roman"/>
          <w:color w:val="000000"/>
          <w:sz w:val="28"/>
          <w:szCs w:val="28"/>
        </w:rPr>
        <w:t>≥</w:t>
      </w:r>
      <w:r w:rsidR="00254A3D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</w:t>
      </w:r>
      <w:r w:rsidR="00617B25" w:rsidRPr="009877B4">
        <w:rPr>
          <w:rFonts w:ascii="Times New Roman" w:eastAsia="Batang" w:hAnsi="Times New Roman" w:cs="Times New Roman"/>
          <w:sz w:val="28"/>
          <w:szCs w:val="28"/>
        </w:rPr>
        <w:t>0,02</w:t>
      </w:r>
      <w:r w:rsidR="001D32EB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7018B7" w:rsidRPr="009877B4">
        <w:rPr>
          <w:rFonts w:ascii="Times New Roman" w:hAnsi="Times New Roman" w:cs="Times New Roman"/>
          <w:sz w:val="28"/>
          <w:szCs w:val="28"/>
        </w:rPr>
        <w:t>–</w:t>
      </w:r>
      <w:r w:rsidR="001D32EB">
        <w:rPr>
          <w:rFonts w:ascii="Times New Roman" w:hAnsi="Times New Roman" w:cs="Times New Roman"/>
          <w:sz w:val="28"/>
          <w:szCs w:val="28"/>
        </w:rPr>
        <w:t xml:space="preserve"> </w:t>
      </w:r>
      <w:r w:rsidR="00617B25" w:rsidRPr="009877B4">
        <w:rPr>
          <w:rFonts w:ascii="Times New Roman" w:eastAsia="Batang" w:hAnsi="Times New Roman" w:cs="Times New Roman"/>
          <w:sz w:val="28"/>
          <w:szCs w:val="28"/>
        </w:rPr>
        <w:t>0,3</w:t>
      </w:r>
      <w:r w:rsidR="00536A57" w:rsidRPr="009877B4">
        <w:rPr>
          <w:rFonts w:ascii="Times New Roman" w:eastAsia="Batang" w:hAnsi="Times New Roman" w:cs="Times New Roman"/>
          <w:sz w:val="28"/>
          <w:szCs w:val="28"/>
        </w:rPr>
        <w:t>0</w:t>
      </w:r>
      <w:r w:rsidR="00617B25" w:rsidRPr="009877B4">
        <w:rPr>
          <w:rFonts w:ascii="Times New Roman" w:eastAsia="Batang" w:hAnsi="Times New Roman" w:cs="Times New Roman"/>
          <w:sz w:val="28"/>
          <w:szCs w:val="28"/>
        </w:rPr>
        <w:t xml:space="preserve"> ГГц и</w:t>
      </w:r>
      <w:r w:rsidR="008365CE" w:rsidRPr="009877B4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617B25" w:rsidRPr="009877B4">
        <w:rPr>
          <w:rFonts w:ascii="Times New Roman" w:eastAsia="Batang" w:hAnsi="Times New Roman" w:cs="Times New Roman"/>
          <w:sz w:val="28"/>
          <w:szCs w:val="28"/>
        </w:rPr>
        <w:t xml:space="preserve">плотности потока энергии в диапазоне </w:t>
      </w:r>
      <w:r w:rsidR="00617B25" w:rsidRPr="009877B4">
        <w:rPr>
          <w:rFonts w:ascii="Times New Roman" w:eastAsia="Batang" w:hAnsi="Times New Roman" w:cs="Times New Roman"/>
          <w:color w:val="000000"/>
          <w:sz w:val="28"/>
          <w:szCs w:val="28"/>
        </w:rPr>
        <w:t>≥</w:t>
      </w:r>
      <w:r w:rsidR="00254A3D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</w:t>
      </w:r>
      <w:r w:rsidR="00617B25" w:rsidRPr="009877B4">
        <w:rPr>
          <w:rFonts w:ascii="Times New Roman" w:eastAsia="Batang" w:hAnsi="Times New Roman" w:cs="Times New Roman"/>
          <w:sz w:val="28"/>
          <w:szCs w:val="28"/>
        </w:rPr>
        <w:t>0,3</w:t>
      </w:r>
      <w:r w:rsidR="001D32EB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7018B7" w:rsidRPr="009877B4">
        <w:rPr>
          <w:rFonts w:ascii="Times New Roman" w:hAnsi="Times New Roman" w:cs="Times New Roman"/>
          <w:sz w:val="28"/>
          <w:szCs w:val="28"/>
        </w:rPr>
        <w:t>–</w:t>
      </w:r>
      <w:r w:rsidR="001D32EB">
        <w:rPr>
          <w:rFonts w:ascii="Times New Roman" w:hAnsi="Times New Roman" w:cs="Times New Roman"/>
          <w:sz w:val="28"/>
          <w:szCs w:val="28"/>
        </w:rPr>
        <w:t xml:space="preserve"> </w:t>
      </w:r>
      <w:r w:rsidR="00617B25" w:rsidRPr="009877B4">
        <w:rPr>
          <w:rFonts w:ascii="Times New Roman" w:eastAsia="Batang" w:hAnsi="Times New Roman" w:cs="Times New Roman"/>
          <w:sz w:val="28"/>
          <w:szCs w:val="28"/>
        </w:rPr>
        <w:t>6,00 ГГц</w:t>
      </w:r>
      <w:r w:rsidR="00536A57" w:rsidRPr="009877B4">
        <w:rPr>
          <w:rFonts w:ascii="Times New Roman" w:eastAsia="Batang" w:hAnsi="Times New Roman" w:cs="Times New Roman"/>
          <w:sz w:val="28"/>
          <w:szCs w:val="28"/>
        </w:rPr>
        <w:t>.</w:t>
      </w:r>
      <w:r w:rsidR="00617B25" w:rsidRPr="009877B4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FF7F17" w:rsidRPr="009877B4" w:rsidRDefault="00112C09" w:rsidP="00BB23A0">
      <w:pPr>
        <w:widowControl w:val="0"/>
        <w:ind w:firstLine="709"/>
        <w:jc w:val="both"/>
        <w:rPr>
          <w:rFonts w:eastAsia="Batang"/>
        </w:rPr>
      </w:pPr>
      <w:r w:rsidRPr="009877B4">
        <w:rPr>
          <w:rFonts w:eastAsia="Batang"/>
        </w:rPr>
        <w:t>3.</w:t>
      </w:r>
      <w:r w:rsidR="00B7202E" w:rsidRPr="009877B4">
        <w:rPr>
          <w:rFonts w:eastAsia="Batang"/>
        </w:rPr>
        <w:t>12</w:t>
      </w:r>
      <w:r w:rsidRPr="009877B4">
        <w:rPr>
          <w:rFonts w:eastAsia="Batang"/>
        </w:rPr>
        <w:t xml:space="preserve">. </w:t>
      </w:r>
      <w:r w:rsidR="00BF499F" w:rsidRPr="009877B4">
        <w:rPr>
          <w:color w:val="231F20"/>
        </w:rPr>
        <w:t>К</w:t>
      </w:r>
      <w:r w:rsidR="00BF499F" w:rsidRPr="009877B4">
        <w:rPr>
          <w:rFonts w:eastAsia="Batang"/>
        </w:rPr>
        <w:t>онтроль уровней ЭМП</w:t>
      </w:r>
      <w:r w:rsidR="00BF499F" w:rsidRPr="009877B4">
        <w:rPr>
          <w:color w:val="231F20"/>
        </w:rPr>
        <w:t xml:space="preserve"> </w:t>
      </w:r>
      <w:r w:rsidR="00F30D7C" w:rsidRPr="009877B4">
        <w:rPr>
          <w:color w:val="231F20"/>
        </w:rPr>
        <w:t>мо</w:t>
      </w:r>
      <w:r w:rsidR="00BF499F" w:rsidRPr="009877B4">
        <w:rPr>
          <w:color w:val="231F20"/>
        </w:rPr>
        <w:t>жет</w:t>
      </w:r>
      <w:r w:rsidR="00F30D7C" w:rsidRPr="009877B4">
        <w:rPr>
          <w:color w:val="231F20"/>
        </w:rPr>
        <w:t xml:space="preserve"> также проводиться приборами, п</w:t>
      </w:r>
      <w:r w:rsidR="00FF7F17" w:rsidRPr="009877B4">
        <w:rPr>
          <w:color w:val="231F20"/>
        </w:rPr>
        <w:t>озволяющи</w:t>
      </w:r>
      <w:r w:rsidR="00F30D7C" w:rsidRPr="009877B4">
        <w:rPr>
          <w:color w:val="231F20"/>
        </w:rPr>
        <w:t>ми</w:t>
      </w:r>
      <w:r w:rsidR="00FF7F17" w:rsidRPr="009877B4">
        <w:rPr>
          <w:color w:val="231F20"/>
        </w:rPr>
        <w:t xml:space="preserve"> измер</w:t>
      </w:r>
      <w:r w:rsidR="00BF499F" w:rsidRPr="009877B4">
        <w:rPr>
          <w:color w:val="231F20"/>
        </w:rPr>
        <w:t>ять</w:t>
      </w:r>
      <w:r w:rsidR="00FF7F17" w:rsidRPr="009877B4">
        <w:rPr>
          <w:color w:val="231F20"/>
        </w:rPr>
        <w:t xml:space="preserve"> </w:t>
      </w:r>
      <w:r w:rsidR="00BF499F" w:rsidRPr="009877B4">
        <w:rPr>
          <w:rFonts w:eastAsia="Batang"/>
        </w:rPr>
        <w:t xml:space="preserve">среднеквадратические значения </w:t>
      </w:r>
      <w:r w:rsidR="00FF7F17" w:rsidRPr="009877B4">
        <w:rPr>
          <w:rFonts w:eastAsia="Batang"/>
        </w:rPr>
        <w:t xml:space="preserve">напряженности электрического поля раздельно в диапазонах </w:t>
      </w:r>
      <w:r w:rsidR="00FF7F17" w:rsidRPr="009877B4">
        <w:rPr>
          <w:rFonts w:eastAsia="Batang"/>
          <w:color w:val="000000"/>
        </w:rPr>
        <w:t>≥</w:t>
      </w:r>
      <w:r w:rsidR="00254A3D">
        <w:rPr>
          <w:rFonts w:eastAsia="Batang"/>
          <w:color w:val="000000"/>
        </w:rPr>
        <w:t xml:space="preserve"> </w:t>
      </w:r>
      <w:r w:rsidR="00FF7F17" w:rsidRPr="009877B4">
        <w:rPr>
          <w:rFonts w:eastAsia="Batang"/>
        </w:rPr>
        <w:t>0,02</w:t>
      </w:r>
      <w:r w:rsidR="001D32EB">
        <w:rPr>
          <w:rFonts w:eastAsia="Batang"/>
        </w:rPr>
        <w:t xml:space="preserve"> </w:t>
      </w:r>
      <w:r w:rsidR="007018B7" w:rsidRPr="009877B4">
        <w:t>–</w:t>
      </w:r>
      <w:r w:rsidR="001D32EB">
        <w:t xml:space="preserve"> </w:t>
      </w:r>
      <w:r w:rsidR="00FF7F17" w:rsidRPr="009877B4">
        <w:rPr>
          <w:rFonts w:eastAsia="Batang"/>
        </w:rPr>
        <w:t xml:space="preserve">0,03 ГГц и </w:t>
      </w:r>
      <w:r w:rsidR="00FF7F17" w:rsidRPr="009877B4">
        <w:rPr>
          <w:rFonts w:eastAsia="Batang"/>
          <w:color w:val="000000"/>
        </w:rPr>
        <w:t>≥</w:t>
      </w:r>
      <w:r w:rsidR="00254A3D">
        <w:rPr>
          <w:rFonts w:eastAsia="Batang"/>
          <w:color w:val="000000"/>
        </w:rPr>
        <w:t xml:space="preserve"> </w:t>
      </w:r>
      <w:r w:rsidR="00FF7F17" w:rsidRPr="009877B4">
        <w:rPr>
          <w:rFonts w:eastAsia="Batang"/>
        </w:rPr>
        <w:t>0,03</w:t>
      </w:r>
      <w:r w:rsidR="001D32EB">
        <w:rPr>
          <w:rFonts w:eastAsia="Batang"/>
        </w:rPr>
        <w:t xml:space="preserve"> </w:t>
      </w:r>
      <w:r w:rsidR="007018B7" w:rsidRPr="009877B4">
        <w:t>–</w:t>
      </w:r>
      <w:r w:rsidR="001D32EB">
        <w:t xml:space="preserve"> </w:t>
      </w:r>
      <w:r w:rsidR="00FF7F17" w:rsidRPr="009877B4">
        <w:rPr>
          <w:rFonts w:eastAsia="Batang"/>
        </w:rPr>
        <w:t xml:space="preserve">0,30 ГГц, и плотности потока энергии в диапазоне </w:t>
      </w:r>
      <w:r w:rsidR="00FF7F17" w:rsidRPr="009877B4">
        <w:rPr>
          <w:rFonts w:eastAsia="Batang"/>
          <w:color w:val="000000"/>
        </w:rPr>
        <w:t>≥</w:t>
      </w:r>
      <w:r w:rsidR="00254A3D">
        <w:rPr>
          <w:rFonts w:eastAsia="Batang"/>
          <w:color w:val="000000"/>
        </w:rPr>
        <w:t xml:space="preserve"> </w:t>
      </w:r>
      <w:r w:rsidR="00FF7F17" w:rsidRPr="009877B4">
        <w:rPr>
          <w:rFonts w:eastAsia="Batang"/>
        </w:rPr>
        <w:t>0,3</w:t>
      </w:r>
      <w:r w:rsidR="001D32EB">
        <w:rPr>
          <w:rFonts w:eastAsia="Batang"/>
        </w:rPr>
        <w:t xml:space="preserve"> </w:t>
      </w:r>
      <w:r w:rsidR="007018B7" w:rsidRPr="009877B4">
        <w:t>–</w:t>
      </w:r>
      <w:r w:rsidR="001D32EB">
        <w:t xml:space="preserve"> </w:t>
      </w:r>
      <w:r w:rsidR="00FF7F17" w:rsidRPr="009877B4">
        <w:rPr>
          <w:rFonts w:eastAsia="Batang"/>
        </w:rPr>
        <w:t>6,00 ГГц.</w:t>
      </w:r>
    </w:p>
    <w:p w:rsidR="004C3742" w:rsidRDefault="00112C09" w:rsidP="00BB23A0">
      <w:pPr>
        <w:widowControl w:val="0"/>
        <w:ind w:firstLine="709"/>
        <w:jc w:val="both"/>
        <w:outlineLvl w:val="1"/>
        <w:rPr>
          <w:rFonts w:eastAsia="Batang"/>
        </w:rPr>
      </w:pPr>
      <w:r w:rsidRPr="00D7286B">
        <w:rPr>
          <w:rFonts w:eastAsia="Batang"/>
        </w:rPr>
        <w:t>3.1</w:t>
      </w:r>
      <w:r w:rsidR="00B7202E" w:rsidRPr="00D7286B">
        <w:rPr>
          <w:rFonts w:eastAsia="Batang"/>
        </w:rPr>
        <w:t>3</w:t>
      </w:r>
      <w:r w:rsidRPr="00D7286B">
        <w:rPr>
          <w:rFonts w:eastAsia="Batang"/>
        </w:rPr>
        <w:t xml:space="preserve">. </w:t>
      </w:r>
      <w:r w:rsidR="004C3742" w:rsidRPr="00D7286B">
        <w:rPr>
          <w:rFonts w:eastAsia="Batang"/>
        </w:rPr>
        <w:t xml:space="preserve">Средства измерения должны быть включены в </w:t>
      </w:r>
      <w:r w:rsidR="00685AEE" w:rsidRPr="00D7286B">
        <w:rPr>
          <w:rFonts w:eastAsia="Batang"/>
        </w:rPr>
        <w:t>Государстве</w:t>
      </w:r>
      <w:r w:rsidR="00527990" w:rsidRPr="00D7286B">
        <w:rPr>
          <w:rFonts w:eastAsia="Batang"/>
        </w:rPr>
        <w:t xml:space="preserve">нный реестр средств измерений </w:t>
      </w:r>
      <w:r w:rsidR="00D7286B" w:rsidRPr="00D7286B">
        <w:rPr>
          <w:rFonts w:eastAsia="Batang"/>
        </w:rPr>
        <w:t xml:space="preserve">Федерального информационного фонда по обеспечению единства </w:t>
      </w:r>
      <w:r w:rsidR="00D7286B" w:rsidRPr="00BB23A0">
        <w:rPr>
          <w:rFonts w:eastAsia="Batang"/>
        </w:rPr>
        <w:t>измерений</w:t>
      </w:r>
      <w:r w:rsidR="009D1F7B" w:rsidRPr="00BB23A0">
        <w:rPr>
          <w:rStyle w:val="af1"/>
          <w:rFonts w:eastAsia="Batang"/>
        </w:rPr>
        <w:footnoteReference w:id="5"/>
      </w:r>
      <w:r w:rsidR="00BB23A0" w:rsidRPr="00BB23A0">
        <w:rPr>
          <w:rFonts w:eastAsia="Batang"/>
        </w:rPr>
        <w:t>.</w:t>
      </w:r>
    </w:p>
    <w:p w:rsidR="001D32EB" w:rsidRDefault="001D32EB" w:rsidP="00BB23A0">
      <w:pPr>
        <w:widowControl w:val="0"/>
        <w:ind w:firstLine="709"/>
        <w:jc w:val="both"/>
        <w:outlineLvl w:val="1"/>
        <w:rPr>
          <w:rFonts w:eastAsia="Batang"/>
        </w:rPr>
      </w:pPr>
    </w:p>
    <w:p w:rsidR="00286447" w:rsidRPr="009877B4" w:rsidRDefault="00D75A9C" w:rsidP="00BB23A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7B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A3BA4" w:rsidRPr="009877B4">
        <w:rPr>
          <w:rFonts w:ascii="Times New Roman" w:hAnsi="Times New Roman" w:cs="Times New Roman"/>
          <w:b/>
          <w:sz w:val="28"/>
          <w:szCs w:val="28"/>
        </w:rPr>
        <w:t>. ГИГИЕНИЧЕСКАЯ ОЦЕНКА ОБЛУЧЕНИЯ ПЕРСОНАЛА И НАСЕЛЕНИЯ ЭМП, СОЗДАВАЕМЫМИ СП РУВ</w:t>
      </w:r>
    </w:p>
    <w:p w:rsidR="00DC0330" w:rsidRPr="009877B4" w:rsidRDefault="00DC0330" w:rsidP="00BB23A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A7C" w:rsidRPr="009877B4" w:rsidRDefault="00EF783F" w:rsidP="00BB23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B4">
        <w:rPr>
          <w:rFonts w:ascii="Times New Roman" w:hAnsi="Times New Roman" w:cs="Times New Roman"/>
          <w:sz w:val="28"/>
          <w:szCs w:val="28"/>
        </w:rPr>
        <w:t xml:space="preserve">4.1. Гигиеническая оценка </w:t>
      </w:r>
      <w:r w:rsidR="008C0A50" w:rsidRPr="009877B4">
        <w:rPr>
          <w:rFonts w:ascii="Times New Roman" w:hAnsi="Times New Roman" w:cs="Times New Roman"/>
          <w:sz w:val="28"/>
          <w:szCs w:val="28"/>
        </w:rPr>
        <w:t>облучения персонала</w:t>
      </w:r>
      <w:r w:rsidRPr="009877B4">
        <w:rPr>
          <w:rFonts w:ascii="Times New Roman" w:hAnsi="Times New Roman" w:cs="Times New Roman"/>
          <w:sz w:val="28"/>
          <w:szCs w:val="28"/>
        </w:rPr>
        <w:t xml:space="preserve"> ЭМП, создаваемы</w:t>
      </w:r>
      <w:r w:rsidR="008C0A50" w:rsidRPr="009877B4">
        <w:rPr>
          <w:rFonts w:ascii="Times New Roman" w:hAnsi="Times New Roman" w:cs="Times New Roman"/>
          <w:sz w:val="28"/>
          <w:szCs w:val="28"/>
        </w:rPr>
        <w:t>ми</w:t>
      </w:r>
      <w:r w:rsidRPr="009877B4">
        <w:rPr>
          <w:rFonts w:ascii="Times New Roman" w:hAnsi="Times New Roman" w:cs="Times New Roman"/>
          <w:sz w:val="28"/>
          <w:szCs w:val="28"/>
        </w:rPr>
        <w:t xml:space="preserve"> </w:t>
      </w:r>
      <w:r w:rsidR="00D25028" w:rsidRPr="009877B4">
        <w:rPr>
          <w:rFonts w:ascii="Times New Roman" w:hAnsi="Times New Roman" w:cs="Times New Roman"/>
          <w:sz w:val="28"/>
          <w:szCs w:val="28"/>
        </w:rPr>
        <w:t xml:space="preserve">каждым </w:t>
      </w:r>
      <w:r w:rsidRPr="009877B4">
        <w:rPr>
          <w:rFonts w:ascii="Times New Roman" w:hAnsi="Times New Roman" w:cs="Times New Roman"/>
          <w:sz w:val="28"/>
          <w:szCs w:val="28"/>
        </w:rPr>
        <w:t xml:space="preserve">СП РУВ, </w:t>
      </w:r>
      <w:r w:rsidR="00CC0B55" w:rsidRPr="009877B4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DF0A7C" w:rsidRPr="009877B4" w:rsidRDefault="00075856" w:rsidP="00BB23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B4">
        <w:rPr>
          <w:rFonts w:ascii="Times New Roman" w:hAnsi="Times New Roman" w:cs="Times New Roman"/>
          <w:sz w:val="28"/>
          <w:szCs w:val="28"/>
        </w:rPr>
        <w:t>определение</w:t>
      </w:r>
      <w:r w:rsidR="00DF0A7C" w:rsidRPr="009877B4">
        <w:rPr>
          <w:rFonts w:ascii="Times New Roman" w:hAnsi="Times New Roman" w:cs="Times New Roman"/>
          <w:sz w:val="28"/>
          <w:szCs w:val="28"/>
        </w:rPr>
        <w:t xml:space="preserve"> реальных энергетических экспозиций для каждого нормируемого диап</w:t>
      </w:r>
      <w:r w:rsidR="00F53033">
        <w:rPr>
          <w:rFonts w:ascii="Times New Roman" w:hAnsi="Times New Roman" w:cs="Times New Roman"/>
          <w:sz w:val="28"/>
          <w:szCs w:val="28"/>
        </w:rPr>
        <w:t>азона частот в соответствии с пунктом</w:t>
      </w:r>
      <w:r w:rsidR="00C070FD">
        <w:rPr>
          <w:rFonts w:ascii="Times New Roman" w:hAnsi="Times New Roman" w:cs="Times New Roman"/>
          <w:sz w:val="28"/>
          <w:szCs w:val="28"/>
        </w:rPr>
        <w:t xml:space="preserve"> 2</w:t>
      </w:r>
      <w:r w:rsidR="00DF0A7C" w:rsidRPr="009877B4">
        <w:rPr>
          <w:rFonts w:ascii="Times New Roman" w:hAnsi="Times New Roman" w:cs="Times New Roman"/>
          <w:sz w:val="28"/>
          <w:szCs w:val="28"/>
        </w:rPr>
        <w:t>.</w:t>
      </w:r>
      <w:r w:rsidR="00685AEE" w:rsidRPr="009877B4">
        <w:rPr>
          <w:rFonts w:ascii="Times New Roman" w:hAnsi="Times New Roman" w:cs="Times New Roman"/>
          <w:sz w:val="28"/>
          <w:szCs w:val="28"/>
        </w:rPr>
        <w:t>1</w:t>
      </w:r>
      <w:r w:rsidR="00DF0A7C" w:rsidRPr="009877B4">
        <w:rPr>
          <w:rFonts w:ascii="Times New Roman" w:hAnsi="Times New Roman" w:cs="Times New Roman"/>
          <w:sz w:val="28"/>
          <w:szCs w:val="28"/>
        </w:rPr>
        <w:t xml:space="preserve"> </w:t>
      </w:r>
      <w:r w:rsidR="00F53033">
        <w:rPr>
          <w:rFonts w:ascii="Times New Roman" w:hAnsi="Times New Roman" w:cs="Times New Roman"/>
          <w:sz w:val="28"/>
          <w:szCs w:val="28"/>
        </w:rPr>
        <w:t>Санитарных правил</w:t>
      </w:r>
      <w:r w:rsidRPr="009877B4">
        <w:rPr>
          <w:rFonts w:ascii="Times New Roman" w:hAnsi="Times New Roman" w:cs="Times New Roman"/>
          <w:sz w:val="28"/>
          <w:szCs w:val="28"/>
        </w:rPr>
        <w:t>, основанное на результатах расч</w:t>
      </w:r>
      <w:r w:rsidR="007856C4">
        <w:rPr>
          <w:rFonts w:ascii="Times New Roman" w:hAnsi="Times New Roman" w:cs="Times New Roman"/>
          <w:sz w:val="28"/>
          <w:szCs w:val="28"/>
        </w:rPr>
        <w:t>ета (</w:t>
      </w:r>
      <w:r w:rsidRPr="009877B4">
        <w:rPr>
          <w:rFonts w:ascii="Times New Roman" w:hAnsi="Times New Roman" w:cs="Times New Roman"/>
          <w:sz w:val="28"/>
          <w:szCs w:val="28"/>
        </w:rPr>
        <w:t>измерения</w:t>
      </w:r>
      <w:r w:rsidR="007856C4">
        <w:rPr>
          <w:rFonts w:ascii="Times New Roman" w:hAnsi="Times New Roman" w:cs="Times New Roman"/>
          <w:sz w:val="28"/>
          <w:szCs w:val="28"/>
        </w:rPr>
        <w:t>)</w:t>
      </w:r>
      <w:r w:rsidRPr="009877B4">
        <w:rPr>
          <w:rFonts w:ascii="Times New Roman" w:hAnsi="Times New Roman" w:cs="Times New Roman"/>
          <w:sz w:val="28"/>
          <w:szCs w:val="28"/>
        </w:rPr>
        <w:t xml:space="preserve"> уровней ЭМП с учетом возможного времени </w:t>
      </w:r>
      <w:r w:rsidR="00BA79A2" w:rsidRPr="009877B4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Pr="009877B4">
        <w:rPr>
          <w:rFonts w:ascii="Times New Roman" w:hAnsi="Times New Roman" w:cs="Times New Roman"/>
          <w:sz w:val="28"/>
          <w:szCs w:val="28"/>
        </w:rPr>
        <w:t>(</w:t>
      </w:r>
      <w:r w:rsidR="00BA79A2" w:rsidRPr="009877B4">
        <w:rPr>
          <w:rFonts w:ascii="Times New Roman" w:hAnsi="Times New Roman" w:cs="Times New Roman"/>
          <w:sz w:val="28"/>
          <w:szCs w:val="28"/>
        </w:rPr>
        <w:t>от 0,2 час</w:t>
      </w:r>
      <w:r w:rsidR="003E6285" w:rsidRPr="009877B4">
        <w:rPr>
          <w:rFonts w:ascii="Times New Roman" w:hAnsi="Times New Roman" w:cs="Times New Roman"/>
          <w:sz w:val="28"/>
          <w:szCs w:val="28"/>
        </w:rPr>
        <w:t>ов</w:t>
      </w:r>
      <w:r w:rsidR="00BA79A2" w:rsidRPr="009877B4">
        <w:rPr>
          <w:rFonts w:ascii="Times New Roman" w:hAnsi="Times New Roman" w:cs="Times New Roman"/>
          <w:sz w:val="28"/>
          <w:szCs w:val="28"/>
        </w:rPr>
        <w:t xml:space="preserve"> до 8 час</w:t>
      </w:r>
      <w:r w:rsidR="003E6285" w:rsidRPr="009877B4">
        <w:rPr>
          <w:rFonts w:ascii="Times New Roman" w:hAnsi="Times New Roman" w:cs="Times New Roman"/>
          <w:sz w:val="28"/>
          <w:szCs w:val="28"/>
        </w:rPr>
        <w:t>ов или иной максимальной продолжительности рабочей смены</w:t>
      </w:r>
      <w:r w:rsidRPr="009877B4">
        <w:rPr>
          <w:rFonts w:ascii="Times New Roman" w:hAnsi="Times New Roman" w:cs="Times New Roman"/>
          <w:sz w:val="28"/>
          <w:szCs w:val="28"/>
        </w:rPr>
        <w:t>)</w:t>
      </w:r>
      <w:r w:rsidR="00BA79A2" w:rsidRPr="009877B4">
        <w:rPr>
          <w:rFonts w:ascii="Times New Roman" w:hAnsi="Times New Roman" w:cs="Times New Roman"/>
          <w:sz w:val="28"/>
          <w:szCs w:val="28"/>
        </w:rPr>
        <w:t xml:space="preserve"> на разных расстояниях от изделия</w:t>
      </w:r>
      <w:r w:rsidR="00685AEE" w:rsidRPr="009877B4">
        <w:rPr>
          <w:rFonts w:ascii="Times New Roman" w:hAnsi="Times New Roman" w:cs="Times New Roman"/>
          <w:sz w:val="28"/>
          <w:szCs w:val="28"/>
        </w:rPr>
        <w:t>.</w:t>
      </w:r>
      <w:r w:rsidR="00DF0A7C" w:rsidRPr="00987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EFE" w:rsidRDefault="00075856" w:rsidP="00BB23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B4">
        <w:rPr>
          <w:rFonts w:ascii="Times New Roman" w:hAnsi="Times New Roman" w:cs="Times New Roman"/>
          <w:sz w:val="28"/>
          <w:szCs w:val="28"/>
        </w:rPr>
        <w:t>проверк</w:t>
      </w:r>
      <w:r w:rsidR="00B7202E" w:rsidRPr="009877B4">
        <w:rPr>
          <w:rFonts w:ascii="Times New Roman" w:hAnsi="Times New Roman" w:cs="Times New Roman"/>
          <w:sz w:val="28"/>
          <w:szCs w:val="28"/>
        </w:rPr>
        <w:t>у</w:t>
      </w:r>
      <w:r w:rsidRPr="009877B4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="00976EFE" w:rsidRPr="009877B4">
        <w:rPr>
          <w:rFonts w:ascii="Times New Roman" w:hAnsi="Times New Roman" w:cs="Times New Roman"/>
          <w:sz w:val="28"/>
          <w:szCs w:val="28"/>
        </w:rPr>
        <w:t>требований гигиенических регламентов</w:t>
      </w:r>
      <w:r w:rsidRPr="009877B4">
        <w:rPr>
          <w:rFonts w:ascii="Times New Roman" w:hAnsi="Times New Roman" w:cs="Times New Roman"/>
          <w:sz w:val="28"/>
          <w:szCs w:val="28"/>
        </w:rPr>
        <w:t xml:space="preserve">, </w:t>
      </w:r>
      <w:r w:rsidR="00976EFE" w:rsidRPr="009877B4">
        <w:rPr>
          <w:rFonts w:ascii="Times New Roman" w:hAnsi="Times New Roman" w:cs="Times New Roman"/>
          <w:sz w:val="28"/>
          <w:szCs w:val="28"/>
        </w:rPr>
        <w:t>котор</w:t>
      </w:r>
      <w:r w:rsidR="003E6285" w:rsidRPr="009877B4">
        <w:rPr>
          <w:rFonts w:ascii="Times New Roman" w:hAnsi="Times New Roman" w:cs="Times New Roman"/>
          <w:sz w:val="28"/>
          <w:szCs w:val="28"/>
        </w:rPr>
        <w:t>ы</w:t>
      </w:r>
      <w:r w:rsidR="00976EFE" w:rsidRPr="009877B4">
        <w:rPr>
          <w:rFonts w:ascii="Times New Roman" w:hAnsi="Times New Roman" w:cs="Times New Roman"/>
          <w:sz w:val="28"/>
          <w:szCs w:val="28"/>
        </w:rPr>
        <w:t xml:space="preserve">е предъявляются к условиям облучения персонала от источников ЭМП </w:t>
      </w:r>
      <w:r w:rsidR="00CC0B55" w:rsidRPr="009877B4">
        <w:rPr>
          <w:rFonts w:ascii="Times New Roman" w:hAnsi="Times New Roman" w:cs="Times New Roman"/>
          <w:sz w:val="28"/>
          <w:szCs w:val="28"/>
        </w:rPr>
        <w:t>нескольких частотных диапазонов</w:t>
      </w:r>
      <w:r w:rsidR="00535657" w:rsidRPr="009877B4">
        <w:rPr>
          <w:rFonts w:ascii="Times New Roman" w:hAnsi="Times New Roman" w:cs="Times New Roman"/>
          <w:sz w:val="28"/>
          <w:szCs w:val="28"/>
        </w:rPr>
        <w:t xml:space="preserve"> </w:t>
      </w:r>
      <w:r w:rsidR="003F641A" w:rsidRPr="009877B4">
        <w:rPr>
          <w:rFonts w:ascii="Times New Roman" w:hAnsi="Times New Roman" w:cs="Times New Roman"/>
          <w:sz w:val="28"/>
          <w:szCs w:val="28"/>
        </w:rPr>
        <w:t xml:space="preserve">с </w:t>
      </w:r>
      <w:r w:rsidR="00CC0B55" w:rsidRPr="009877B4">
        <w:rPr>
          <w:rFonts w:ascii="Times New Roman" w:hAnsi="Times New Roman" w:cs="Times New Roman"/>
          <w:sz w:val="28"/>
          <w:szCs w:val="28"/>
        </w:rPr>
        <w:t>разны</w:t>
      </w:r>
      <w:r w:rsidR="00535657" w:rsidRPr="009877B4">
        <w:rPr>
          <w:rFonts w:ascii="Times New Roman" w:hAnsi="Times New Roman" w:cs="Times New Roman"/>
          <w:sz w:val="28"/>
          <w:szCs w:val="28"/>
        </w:rPr>
        <w:t>ми</w:t>
      </w:r>
      <w:r w:rsidR="00CC0B55" w:rsidRPr="009877B4">
        <w:rPr>
          <w:rFonts w:ascii="Times New Roman" w:hAnsi="Times New Roman" w:cs="Times New Roman"/>
          <w:sz w:val="28"/>
          <w:szCs w:val="28"/>
        </w:rPr>
        <w:t xml:space="preserve"> ПДУ</w:t>
      </w:r>
      <w:r w:rsidR="00976EFE" w:rsidRPr="009877B4">
        <w:rPr>
          <w:rFonts w:ascii="Times New Roman" w:hAnsi="Times New Roman" w:cs="Times New Roman"/>
          <w:sz w:val="28"/>
          <w:szCs w:val="28"/>
        </w:rPr>
        <w:t>, осуществляется по формуле:</w:t>
      </w:r>
    </w:p>
    <w:p w:rsidR="005B2064" w:rsidRPr="002E50C7" w:rsidRDefault="005B2064" w:rsidP="00254A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9A1" w:rsidRDefault="00C71072" w:rsidP="00254A3D">
      <w:pPr>
        <w:pStyle w:val="a7"/>
        <w:jc w:val="center"/>
        <w:rPr>
          <w:b/>
          <w:sz w:val="28"/>
          <w:szCs w:val="28"/>
        </w:rPr>
      </w:pPr>
      <w:r w:rsidRPr="005B2064">
        <w:rPr>
          <w:b/>
          <w:sz w:val="28"/>
          <w:szCs w:val="28"/>
        </w:rPr>
        <w:t>ЭЭ</w:t>
      </w:r>
      <w:r w:rsidRPr="005B2064">
        <w:rPr>
          <w:b/>
          <w:sz w:val="28"/>
          <w:szCs w:val="28"/>
          <w:vertAlign w:val="subscript"/>
        </w:rPr>
        <w:t>Е1</w:t>
      </w:r>
      <w:r w:rsidRPr="005B2064">
        <w:rPr>
          <w:b/>
          <w:sz w:val="28"/>
          <w:szCs w:val="28"/>
        </w:rPr>
        <w:t>/ЭЭ</w:t>
      </w:r>
      <w:r w:rsidRPr="005B2064">
        <w:rPr>
          <w:b/>
          <w:sz w:val="28"/>
          <w:szCs w:val="28"/>
          <w:vertAlign w:val="subscript"/>
        </w:rPr>
        <w:t>ЕПДУ1</w:t>
      </w:r>
      <w:r w:rsidRPr="005B2064">
        <w:rPr>
          <w:b/>
          <w:sz w:val="28"/>
          <w:szCs w:val="28"/>
        </w:rPr>
        <w:t xml:space="preserve"> + ЭЭ</w:t>
      </w:r>
      <w:r w:rsidRPr="005B2064">
        <w:rPr>
          <w:b/>
          <w:sz w:val="28"/>
          <w:szCs w:val="28"/>
          <w:vertAlign w:val="subscript"/>
        </w:rPr>
        <w:t>Е2</w:t>
      </w:r>
      <w:r w:rsidRPr="005B2064">
        <w:rPr>
          <w:b/>
          <w:sz w:val="28"/>
          <w:szCs w:val="28"/>
        </w:rPr>
        <w:t>/ЭЭ</w:t>
      </w:r>
      <w:r w:rsidRPr="005B2064">
        <w:rPr>
          <w:b/>
          <w:sz w:val="28"/>
          <w:szCs w:val="28"/>
          <w:vertAlign w:val="subscript"/>
        </w:rPr>
        <w:t>ЕПДУ2</w:t>
      </w:r>
      <w:r w:rsidR="005B2064">
        <w:rPr>
          <w:b/>
          <w:sz w:val="28"/>
          <w:szCs w:val="28"/>
        </w:rPr>
        <w:t xml:space="preserve"> + </w:t>
      </w:r>
      <w:r w:rsidRPr="005B2064">
        <w:rPr>
          <w:b/>
          <w:sz w:val="28"/>
          <w:szCs w:val="28"/>
        </w:rPr>
        <w:t>ЭЭ</w:t>
      </w:r>
      <w:r w:rsidR="00BF634B" w:rsidRPr="005B2064">
        <w:rPr>
          <w:b/>
          <w:sz w:val="28"/>
          <w:szCs w:val="28"/>
          <w:vertAlign w:val="subscript"/>
        </w:rPr>
        <w:t>ППЭ</w:t>
      </w:r>
      <w:r w:rsidRPr="005B2064">
        <w:rPr>
          <w:b/>
          <w:sz w:val="28"/>
          <w:szCs w:val="28"/>
        </w:rPr>
        <w:t>/ЭЭ</w:t>
      </w:r>
      <w:r w:rsidR="00BF634B" w:rsidRPr="005B2064">
        <w:rPr>
          <w:b/>
          <w:sz w:val="28"/>
          <w:szCs w:val="28"/>
          <w:vertAlign w:val="subscript"/>
        </w:rPr>
        <w:t>ППЭ</w:t>
      </w:r>
      <w:r w:rsidR="00BF634B" w:rsidRPr="005B2064">
        <w:rPr>
          <w:b/>
          <w:sz w:val="28"/>
          <w:szCs w:val="28"/>
        </w:rPr>
        <w:t xml:space="preserve"> </w:t>
      </w:r>
      <w:r w:rsidRPr="005B2064">
        <w:rPr>
          <w:b/>
          <w:sz w:val="28"/>
          <w:szCs w:val="28"/>
          <w:vertAlign w:val="subscript"/>
        </w:rPr>
        <w:t>ПДУ</w:t>
      </w:r>
      <w:r w:rsidRPr="005B2064">
        <w:rPr>
          <w:b/>
          <w:sz w:val="28"/>
          <w:szCs w:val="28"/>
        </w:rPr>
        <w:t xml:space="preserve"> ≤ 1</w:t>
      </w:r>
      <w:r w:rsidR="00907ED9" w:rsidRPr="005B2064">
        <w:rPr>
          <w:b/>
          <w:sz w:val="28"/>
          <w:szCs w:val="28"/>
        </w:rPr>
        <w:t xml:space="preserve">, </w:t>
      </w:r>
      <w:r w:rsidR="006879A1" w:rsidRPr="005B2064">
        <w:rPr>
          <w:b/>
          <w:sz w:val="28"/>
          <w:szCs w:val="28"/>
        </w:rPr>
        <w:t xml:space="preserve">           </w:t>
      </w:r>
      <w:r w:rsidR="006879A1" w:rsidRPr="005B2064">
        <w:rPr>
          <w:b/>
          <w:color w:val="000000"/>
          <w:sz w:val="28"/>
          <w:szCs w:val="28"/>
        </w:rPr>
        <w:t>[3]</w:t>
      </w:r>
      <w:r w:rsidR="006879A1" w:rsidRPr="005B2064">
        <w:rPr>
          <w:b/>
          <w:sz w:val="28"/>
          <w:szCs w:val="28"/>
        </w:rPr>
        <w:t xml:space="preserve"> </w:t>
      </w:r>
    </w:p>
    <w:p w:rsidR="00907ED9" w:rsidRPr="003316F6" w:rsidRDefault="005B2064" w:rsidP="00254A3D">
      <w:pPr>
        <w:pStyle w:val="a7"/>
        <w:jc w:val="left"/>
        <w:rPr>
          <w:szCs w:val="24"/>
        </w:rPr>
      </w:pPr>
      <w:r w:rsidRPr="003316F6">
        <w:rPr>
          <w:szCs w:val="24"/>
        </w:rPr>
        <w:t>г</w:t>
      </w:r>
      <w:r w:rsidR="00907ED9" w:rsidRPr="003316F6">
        <w:rPr>
          <w:szCs w:val="24"/>
        </w:rPr>
        <w:t>де</w:t>
      </w:r>
      <w:r w:rsidRPr="003316F6">
        <w:rPr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768"/>
      </w:tblGrid>
      <w:tr w:rsidR="005B2064" w:rsidTr="00B97430">
        <w:tc>
          <w:tcPr>
            <w:tcW w:w="3369" w:type="dxa"/>
            <w:shd w:val="clear" w:color="auto" w:fill="auto"/>
          </w:tcPr>
          <w:p w:rsidR="005B2064" w:rsidRPr="00B97430" w:rsidRDefault="005B2064" w:rsidP="00E32F0D">
            <w:pPr>
              <w:pStyle w:val="a7"/>
              <w:ind w:firstLine="0"/>
              <w:jc w:val="left"/>
              <w:rPr>
                <w:szCs w:val="24"/>
              </w:rPr>
            </w:pPr>
            <w:r w:rsidRPr="00B97430">
              <w:rPr>
                <w:szCs w:val="24"/>
              </w:rPr>
              <w:t>ЭЭ</w:t>
            </w:r>
            <w:r w:rsidRPr="00B97430">
              <w:rPr>
                <w:szCs w:val="24"/>
                <w:vertAlign w:val="subscript"/>
              </w:rPr>
              <w:t>Е1</w:t>
            </w:r>
            <w:r w:rsidRPr="00B97430">
              <w:rPr>
                <w:szCs w:val="24"/>
              </w:rPr>
              <w:t>, ЭЭ</w:t>
            </w:r>
            <w:r w:rsidRPr="00B97430">
              <w:rPr>
                <w:szCs w:val="24"/>
                <w:vertAlign w:val="subscript"/>
              </w:rPr>
              <w:t>Е2</w:t>
            </w:r>
            <w:r w:rsidRPr="00B97430">
              <w:rPr>
                <w:szCs w:val="24"/>
              </w:rPr>
              <w:t>, ЭЭ</w:t>
            </w:r>
            <w:r w:rsidRPr="00B97430">
              <w:rPr>
                <w:szCs w:val="24"/>
                <w:vertAlign w:val="subscript"/>
              </w:rPr>
              <w:t xml:space="preserve">ППЭ  </w:t>
            </w:r>
            <w:r w:rsidR="003316F6" w:rsidRPr="00B97430">
              <w:rPr>
                <w:szCs w:val="24"/>
              </w:rPr>
              <w:t>-</w:t>
            </w:r>
          </w:p>
        </w:tc>
        <w:tc>
          <w:tcPr>
            <w:tcW w:w="6768" w:type="dxa"/>
            <w:shd w:val="clear" w:color="auto" w:fill="auto"/>
          </w:tcPr>
          <w:p w:rsidR="005B2064" w:rsidRPr="00B97430" w:rsidRDefault="005B2064" w:rsidP="00B97430">
            <w:pPr>
              <w:pStyle w:val="a7"/>
              <w:ind w:firstLine="0"/>
              <w:rPr>
                <w:szCs w:val="24"/>
              </w:rPr>
            </w:pPr>
            <w:r w:rsidRPr="00B97430">
              <w:rPr>
                <w:szCs w:val="24"/>
              </w:rPr>
              <w:t xml:space="preserve">реальные ЭЭ, </w:t>
            </w:r>
            <w:r w:rsidRPr="00B97430">
              <w:rPr>
                <w:color w:val="000000"/>
                <w:szCs w:val="24"/>
              </w:rPr>
              <w:t xml:space="preserve">создаваемые  </w:t>
            </w:r>
            <w:r w:rsidRPr="00B97430">
              <w:rPr>
                <w:szCs w:val="24"/>
              </w:rPr>
              <w:t>СП РУВ</w:t>
            </w:r>
            <w:r w:rsidRPr="00B97430">
              <w:rPr>
                <w:color w:val="000000"/>
                <w:szCs w:val="24"/>
              </w:rPr>
              <w:t xml:space="preserve"> в диапазонах частот ≥ </w:t>
            </w:r>
            <w:r w:rsidRPr="00B97430">
              <w:rPr>
                <w:szCs w:val="24"/>
              </w:rPr>
              <w:t xml:space="preserve">0,02-0,03 ГГц, </w:t>
            </w:r>
            <w:r w:rsidRPr="00B97430">
              <w:rPr>
                <w:color w:val="000000"/>
                <w:szCs w:val="24"/>
              </w:rPr>
              <w:t xml:space="preserve">≥ </w:t>
            </w:r>
            <w:r w:rsidRPr="00B97430">
              <w:rPr>
                <w:szCs w:val="24"/>
              </w:rPr>
              <w:t xml:space="preserve">0,03-0,30 ГГц,  </w:t>
            </w:r>
            <w:r w:rsidRPr="00B97430">
              <w:rPr>
                <w:color w:val="000000"/>
                <w:szCs w:val="24"/>
              </w:rPr>
              <w:t xml:space="preserve">≥ </w:t>
            </w:r>
            <w:r w:rsidRPr="00B97430">
              <w:rPr>
                <w:szCs w:val="24"/>
              </w:rPr>
              <w:t>0,3-6,00 ГГц, рассчитанные в соответствии с пунктом 2.1.1 Санитарных правил</w:t>
            </w:r>
          </w:p>
        </w:tc>
      </w:tr>
      <w:tr w:rsidR="005B2064" w:rsidTr="00B97430">
        <w:tc>
          <w:tcPr>
            <w:tcW w:w="3369" w:type="dxa"/>
            <w:shd w:val="clear" w:color="auto" w:fill="auto"/>
          </w:tcPr>
          <w:p w:rsidR="005B2064" w:rsidRPr="00B97430" w:rsidRDefault="005B2064" w:rsidP="00E32F0D">
            <w:pPr>
              <w:pStyle w:val="a7"/>
              <w:ind w:firstLine="0"/>
              <w:jc w:val="left"/>
              <w:rPr>
                <w:szCs w:val="24"/>
              </w:rPr>
            </w:pPr>
            <w:r w:rsidRPr="00B97430">
              <w:rPr>
                <w:szCs w:val="24"/>
              </w:rPr>
              <w:t>ЭЭ</w:t>
            </w:r>
            <w:r w:rsidRPr="00B97430">
              <w:rPr>
                <w:szCs w:val="24"/>
                <w:vertAlign w:val="subscript"/>
              </w:rPr>
              <w:t>ЕПДУ1</w:t>
            </w:r>
            <w:r w:rsidRPr="00B97430">
              <w:rPr>
                <w:szCs w:val="24"/>
              </w:rPr>
              <w:t>, ЭЭ</w:t>
            </w:r>
            <w:r w:rsidRPr="00B97430">
              <w:rPr>
                <w:szCs w:val="24"/>
                <w:vertAlign w:val="subscript"/>
              </w:rPr>
              <w:t>ЕПДУ2</w:t>
            </w:r>
            <w:r w:rsidRPr="00B97430">
              <w:rPr>
                <w:szCs w:val="24"/>
              </w:rPr>
              <w:t>, ЭЭ</w:t>
            </w:r>
            <w:r w:rsidRPr="00B97430">
              <w:rPr>
                <w:szCs w:val="24"/>
                <w:vertAlign w:val="subscript"/>
              </w:rPr>
              <w:t xml:space="preserve">ППЭПДУ </w:t>
            </w:r>
            <w:r w:rsidR="003316F6" w:rsidRPr="00B97430">
              <w:rPr>
                <w:szCs w:val="24"/>
              </w:rPr>
              <w:t>-</w:t>
            </w:r>
          </w:p>
        </w:tc>
        <w:tc>
          <w:tcPr>
            <w:tcW w:w="6768" w:type="dxa"/>
            <w:shd w:val="clear" w:color="auto" w:fill="auto"/>
          </w:tcPr>
          <w:p w:rsidR="005B2064" w:rsidRPr="00B97430" w:rsidRDefault="005B2064" w:rsidP="00B97430">
            <w:pPr>
              <w:pStyle w:val="a7"/>
              <w:ind w:firstLine="0"/>
              <w:rPr>
                <w:szCs w:val="24"/>
              </w:rPr>
            </w:pPr>
            <w:r w:rsidRPr="00B97430">
              <w:rPr>
                <w:szCs w:val="24"/>
              </w:rPr>
              <w:t xml:space="preserve">гигиенические нормативы – ПДУ энергетических экспозиций в </w:t>
            </w:r>
            <w:r w:rsidRPr="00B97430">
              <w:rPr>
                <w:color w:val="000000"/>
                <w:szCs w:val="24"/>
              </w:rPr>
              <w:t>диапазонах частот ≥</w:t>
            </w:r>
            <w:r w:rsidRPr="00B97430">
              <w:rPr>
                <w:szCs w:val="24"/>
              </w:rPr>
              <w:t xml:space="preserve">0,02-0,03 ГГц, </w:t>
            </w:r>
            <w:r w:rsidRPr="00B97430">
              <w:rPr>
                <w:color w:val="000000"/>
                <w:szCs w:val="24"/>
              </w:rPr>
              <w:t>≥</w:t>
            </w:r>
            <w:r w:rsidRPr="00B97430">
              <w:rPr>
                <w:szCs w:val="24"/>
              </w:rPr>
              <w:t xml:space="preserve">0,03-0,30 ГГц,  </w:t>
            </w:r>
            <w:r w:rsidRPr="00B97430">
              <w:rPr>
                <w:color w:val="000000"/>
                <w:szCs w:val="24"/>
              </w:rPr>
              <w:t>≥</w:t>
            </w:r>
            <w:r w:rsidRPr="00B97430">
              <w:rPr>
                <w:szCs w:val="24"/>
              </w:rPr>
              <w:t>0,3-6,00 ГГц, соответственно (таблица 2.1)</w:t>
            </w:r>
          </w:p>
        </w:tc>
      </w:tr>
      <w:tr w:rsidR="005B2064" w:rsidTr="00B97430">
        <w:tc>
          <w:tcPr>
            <w:tcW w:w="3369" w:type="dxa"/>
            <w:shd w:val="clear" w:color="auto" w:fill="auto"/>
          </w:tcPr>
          <w:p w:rsidR="005B2064" w:rsidRPr="00B97430" w:rsidRDefault="003316F6" w:rsidP="00D47ED8">
            <w:pPr>
              <w:pStyle w:val="a7"/>
              <w:ind w:firstLine="0"/>
              <w:jc w:val="center"/>
              <w:rPr>
                <w:szCs w:val="24"/>
              </w:rPr>
            </w:pPr>
            <w:r w:rsidRPr="00B97430">
              <w:rPr>
                <w:szCs w:val="24"/>
              </w:rPr>
              <w:t>1 -</w:t>
            </w:r>
          </w:p>
        </w:tc>
        <w:tc>
          <w:tcPr>
            <w:tcW w:w="6768" w:type="dxa"/>
            <w:shd w:val="clear" w:color="auto" w:fill="auto"/>
          </w:tcPr>
          <w:p w:rsidR="005B2064" w:rsidRPr="00B97430" w:rsidRDefault="003316F6" w:rsidP="00B97430">
            <w:pPr>
              <w:pStyle w:val="a7"/>
              <w:ind w:firstLine="0"/>
              <w:rPr>
                <w:szCs w:val="24"/>
              </w:rPr>
            </w:pPr>
            <w:r w:rsidRPr="00B97430">
              <w:rPr>
                <w:color w:val="000000"/>
                <w:szCs w:val="24"/>
              </w:rPr>
              <w:t>показатель суммарного воздействия ЭМП</w:t>
            </w:r>
          </w:p>
        </w:tc>
      </w:tr>
    </w:tbl>
    <w:p w:rsidR="003316F6" w:rsidRPr="00D47ED8" w:rsidRDefault="003316F6" w:rsidP="00254A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846BE" w:rsidRPr="009877B4" w:rsidRDefault="007B6B7F" w:rsidP="00254A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B4">
        <w:rPr>
          <w:rFonts w:ascii="Times New Roman" w:hAnsi="Times New Roman" w:cs="Times New Roman"/>
          <w:sz w:val="28"/>
          <w:szCs w:val="28"/>
        </w:rPr>
        <w:t>4</w:t>
      </w:r>
      <w:r w:rsidR="002379ED" w:rsidRPr="009877B4">
        <w:rPr>
          <w:rFonts w:ascii="Times New Roman" w:hAnsi="Times New Roman" w:cs="Times New Roman"/>
          <w:sz w:val="28"/>
          <w:szCs w:val="28"/>
        </w:rPr>
        <w:t>.2. Гигиеническая оценка облучения населения</w:t>
      </w:r>
      <w:r w:rsidRPr="009877B4">
        <w:rPr>
          <w:rFonts w:ascii="Times New Roman" w:hAnsi="Times New Roman" w:cs="Times New Roman"/>
          <w:sz w:val="28"/>
          <w:szCs w:val="28"/>
        </w:rPr>
        <w:t xml:space="preserve"> ЭМП, создаваемыми СП РУВ.</w:t>
      </w:r>
      <w:r w:rsidR="00F846BE" w:rsidRPr="00987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B55" w:rsidRDefault="00F846BE" w:rsidP="00254A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B4">
        <w:rPr>
          <w:rFonts w:ascii="Times New Roman" w:hAnsi="Times New Roman" w:cs="Times New Roman"/>
          <w:sz w:val="28"/>
          <w:szCs w:val="28"/>
        </w:rPr>
        <w:t>4.2.1. Гигиеническая оценка уровней ЭМП, создаваемых СП РУВ</w:t>
      </w:r>
      <w:r w:rsidR="00535657" w:rsidRPr="009877B4">
        <w:rPr>
          <w:rFonts w:ascii="Times New Roman" w:hAnsi="Times New Roman" w:cs="Times New Roman"/>
          <w:sz w:val="28"/>
          <w:szCs w:val="28"/>
        </w:rPr>
        <w:t xml:space="preserve"> на разных расстояниях</w:t>
      </w:r>
      <w:r w:rsidRPr="009877B4">
        <w:rPr>
          <w:rFonts w:ascii="Times New Roman" w:hAnsi="Times New Roman" w:cs="Times New Roman"/>
          <w:sz w:val="28"/>
          <w:szCs w:val="28"/>
        </w:rPr>
        <w:t>, воздействию которых может подвергаться население</w:t>
      </w:r>
      <w:r w:rsidR="00CC0B55" w:rsidRPr="009877B4">
        <w:rPr>
          <w:rFonts w:ascii="Times New Roman" w:hAnsi="Times New Roman" w:cs="Times New Roman"/>
          <w:sz w:val="28"/>
          <w:szCs w:val="28"/>
        </w:rPr>
        <w:t>, включает в себя</w:t>
      </w:r>
      <w:r w:rsidR="00323FA1" w:rsidRPr="009877B4">
        <w:rPr>
          <w:rFonts w:ascii="Times New Roman" w:hAnsi="Times New Roman" w:cs="Times New Roman"/>
          <w:sz w:val="28"/>
          <w:szCs w:val="28"/>
        </w:rPr>
        <w:t xml:space="preserve"> </w:t>
      </w:r>
      <w:r w:rsidR="00976EFE" w:rsidRPr="009877B4">
        <w:rPr>
          <w:rFonts w:ascii="Times New Roman" w:hAnsi="Times New Roman" w:cs="Times New Roman"/>
          <w:sz w:val="28"/>
          <w:szCs w:val="28"/>
        </w:rPr>
        <w:t xml:space="preserve">проверку соблюдения </w:t>
      </w:r>
      <w:r w:rsidR="00323FA1" w:rsidRPr="009D1F7B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384D12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 w:rsidR="00620000" w:rsidRPr="009D1F7B">
        <w:rPr>
          <w:rStyle w:val="af1"/>
          <w:rFonts w:ascii="Times New Roman" w:hAnsi="Times New Roman" w:cs="Times New Roman"/>
          <w:sz w:val="28"/>
          <w:szCs w:val="28"/>
        </w:rPr>
        <w:footnoteReference w:id="6"/>
      </w:r>
      <w:r w:rsidR="009D1F7B" w:rsidRPr="009D1F7B">
        <w:rPr>
          <w:rFonts w:ascii="Times New Roman" w:hAnsi="Times New Roman" w:cs="Times New Roman"/>
          <w:sz w:val="28"/>
          <w:szCs w:val="28"/>
        </w:rPr>
        <w:t>,</w:t>
      </w:r>
      <w:r w:rsidR="00976EFE" w:rsidRPr="009877B4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323FA1" w:rsidRPr="009877B4">
        <w:rPr>
          <w:rFonts w:ascii="Times New Roman" w:hAnsi="Times New Roman" w:cs="Times New Roman"/>
          <w:sz w:val="28"/>
          <w:szCs w:val="28"/>
        </w:rPr>
        <w:t xml:space="preserve">ые </w:t>
      </w:r>
      <w:r w:rsidR="00976EFE" w:rsidRPr="009877B4">
        <w:rPr>
          <w:rFonts w:ascii="Times New Roman" w:hAnsi="Times New Roman" w:cs="Times New Roman"/>
          <w:sz w:val="28"/>
          <w:szCs w:val="28"/>
        </w:rPr>
        <w:t xml:space="preserve">предъявляются к условиям облучения от источников ЭМП нескольких частотных диапазонов, для которых установлены разные ПДУ, </w:t>
      </w:r>
      <w:r w:rsidR="00323FA1" w:rsidRPr="009877B4">
        <w:rPr>
          <w:rFonts w:ascii="Times New Roman" w:hAnsi="Times New Roman" w:cs="Times New Roman"/>
          <w:sz w:val="28"/>
          <w:szCs w:val="28"/>
        </w:rPr>
        <w:t xml:space="preserve">и </w:t>
      </w:r>
      <w:r w:rsidR="00976EFE" w:rsidRPr="009877B4">
        <w:rPr>
          <w:rFonts w:ascii="Times New Roman" w:hAnsi="Times New Roman" w:cs="Times New Roman"/>
          <w:sz w:val="28"/>
          <w:szCs w:val="28"/>
        </w:rPr>
        <w:t>осуществляется по формуле:</w:t>
      </w:r>
    </w:p>
    <w:p w:rsidR="003316F6" w:rsidRPr="002E50C7" w:rsidRDefault="003316F6" w:rsidP="00254A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9A1" w:rsidRDefault="008D6249" w:rsidP="003316F6">
      <w:pPr>
        <w:pStyle w:val="a7"/>
        <w:jc w:val="center"/>
        <w:rPr>
          <w:color w:val="000000"/>
          <w:sz w:val="28"/>
          <w:szCs w:val="28"/>
        </w:rPr>
      </w:pPr>
      <w:r w:rsidRPr="009877B4">
        <w:rPr>
          <w:b/>
          <w:sz w:val="28"/>
          <w:szCs w:val="28"/>
        </w:rPr>
        <w:t>(</w:t>
      </w:r>
      <w:r w:rsidR="00CC0B55" w:rsidRPr="009877B4">
        <w:rPr>
          <w:b/>
          <w:sz w:val="28"/>
          <w:szCs w:val="28"/>
        </w:rPr>
        <w:t>Е</w:t>
      </w:r>
      <w:r w:rsidR="00CC0B55" w:rsidRPr="009877B4">
        <w:rPr>
          <w:b/>
          <w:sz w:val="28"/>
          <w:szCs w:val="28"/>
          <w:vertAlign w:val="subscript"/>
        </w:rPr>
        <w:t>1</w:t>
      </w:r>
      <w:r w:rsidR="00CC0B55" w:rsidRPr="009877B4">
        <w:rPr>
          <w:b/>
          <w:sz w:val="28"/>
          <w:szCs w:val="28"/>
        </w:rPr>
        <w:t>/Е</w:t>
      </w:r>
      <w:r w:rsidR="00CC0B55" w:rsidRPr="009877B4">
        <w:rPr>
          <w:b/>
          <w:sz w:val="28"/>
          <w:szCs w:val="28"/>
          <w:vertAlign w:val="subscript"/>
        </w:rPr>
        <w:t>ПДУ1</w:t>
      </w:r>
      <w:r w:rsidRPr="009877B4">
        <w:rPr>
          <w:b/>
          <w:sz w:val="28"/>
          <w:szCs w:val="28"/>
        </w:rPr>
        <w:t>)</w:t>
      </w:r>
      <w:r w:rsidRPr="009877B4">
        <w:rPr>
          <w:b/>
          <w:sz w:val="28"/>
          <w:szCs w:val="28"/>
          <w:vertAlign w:val="superscript"/>
        </w:rPr>
        <w:t>2</w:t>
      </w:r>
      <w:r w:rsidR="00CC0B55" w:rsidRPr="009877B4">
        <w:rPr>
          <w:b/>
          <w:sz w:val="28"/>
          <w:szCs w:val="28"/>
        </w:rPr>
        <w:t xml:space="preserve"> +  </w:t>
      </w:r>
      <w:r w:rsidRPr="009877B4">
        <w:rPr>
          <w:b/>
          <w:sz w:val="28"/>
          <w:szCs w:val="28"/>
        </w:rPr>
        <w:t>(</w:t>
      </w:r>
      <w:r w:rsidR="00CC0B55" w:rsidRPr="009877B4">
        <w:rPr>
          <w:b/>
          <w:sz w:val="28"/>
          <w:szCs w:val="28"/>
        </w:rPr>
        <w:t>Е</w:t>
      </w:r>
      <w:r w:rsidRPr="009877B4">
        <w:rPr>
          <w:b/>
          <w:sz w:val="28"/>
          <w:szCs w:val="28"/>
          <w:vertAlign w:val="subscript"/>
        </w:rPr>
        <w:t>2</w:t>
      </w:r>
      <w:r w:rsidR="00CC0B55" w:rsidRPr="009877B4">
        <w:rPr>
          <w:b/>
          <w:sz w:val="28"/>
          <w:szCs w:val="28"/>
        </w:rPr>
        <w:t>/Е</w:t>
      </w:r>
      <w:r w:rsidR="00CC0B55" w:rsidRPr="009877B4">
        <w:rPr>
          <w:b/>
          <w:sz w:val="28"/>
          <w:szCs w:val="28"/>
          <w:vertAlign w:val="subscript"/>
        </w:rPr>
        <w:t>ПДУ</w:t>
      </w:r>
      <w:r w:rsidRPr="009877B4">
        <w:rPr>
          <w:b/>
          <w:sz w:val="28"/>
          <w:szCs w:val="28"/>
          <w:vertAlign w:val="subscript"/>
        </w:rPr>
        <w:t>2</w:t>
      </w:r>
      <w:r w:rsidRPr="009877B4">
        <w:rPr>
          <w:b/>
          <w:sz w:val="28"/>
          <w:szCs w:val="28"/>
        </w:rPr>
        <w:t>)</w:t>
      </w:r>
      <w:r w:rsidRPr="009877B4">
        <w:rPr>
          <w:b/>
          <w:sz w:val="28"/>
          <w:szCs w:val="28"/>
          <w:vertAlign w:val="superscript"/>
        </w:rPr>
        <w:t>2</w:t>
      </w:r>
      <w:r w:rsidR="00CC0B55" w:rsidRPr="009877B4">
        <w:rPr>
          <w:b/>
          <w:sz w:val="28"/>
          <w:szCs w:val="28"/>
        </w:rPr>
        <w:t xml:space="preserve">  +  </w:t>
      </w:r>
      <w:r w:rsidRPr="009877B4">
        <w:rPr>
          <w:b/>
          <w:sz w:val="28"/>
          <w:szCs w:val="28"/>
        </w:rPr>
        <w:t>ППЭ</w:t>
      </w:r>
      <w:r w:rsidR="00CC0B55" w:rsidRPr="009877B4">
        <w:rPr>
          <w:b/>
          <w:sz w:val="28"/>
          <w:szCs w:val="28"/>
        </w:rPr>
        <w:t>/</w:t>
      </w:r>
      <w:r w:rsidR="00BF634B" w:rsidRPr="009877B4">
        <w:rPr>
          <w:b/>
          <w:sz w:val="28"/>
          <w:szCs w:val="28"/>
        </w:rPr>
        <w:t>ППЭ</w:t>
      </w:r>
      <w:r w:rsidR="00CC0B55" w:rsidRPr="009877B4">
        <w:rPr>
          <w:b/>
          <w:sz w:val="28"/>
          <w:szCs w:val="28"/>
          <w:vertAlign w:val="subscript"/>
        </w:rPr>
        <w:t>ПДУ</w:t>
      </w:r>
      <w:r w:rsidR="00CC0B55" w:rsidRPr="009877B4">
        <w:rPr>
          <w:b/>
          <w:sz w:val="28"/>
          <w:szCs w:val="28"/>
        </w:rPr>
        <w:t xml:space="preserve"> ≤ 1</w:t>
      </w:r>
      <w:r w:rsidR="00CC0B55" w:rsidRPr="009877B4">
        <w:rPr>
          <w:sz w:val="28"/>
          <w:szCs w:val="28"/>
        </w:rPr>
        <w:t xml:space="preserve">, </w:t>
      </w:r>
      <w:r w:rsidR="006879A1" w:rsidRPr="009877B4">
        <w:rPr>
          <w:sz w:val="28"/>
          <w:szCs w:val="28"/>
        </w:rPr>
        <w:t xml:space="preserve">       </w:t>
      </w:r>
      <w:r w:rsidR="003316F6">
        <w:rPr>
          <w:sz w:val="28"/>
          <w:szCs w:val="28"/>
        </w:rPr>
        <w:t xml:space="preserve">      </w:t>
      </w:r>
      <w:r w:rsidR="006879A1" w:rsidRPr="009877B4">
        <w:rPr>
          <w:sz w:val="28"/>
          <w:szCs w:val="28"/>
        </w:rPr>
        <w:t xml:space="preserve">   </w:t>
      </w:r>
      <w:r w:rsidR="00C06D16" w:rsidRPr="009877B4">
        <w:rPr>
          <w:sz w:val="28"/>
          <w:szCs w:val="28"/>
        </w:rPr>
        <w:t xml:space="preserve"> </w:t>
      </w:r>
      <w:r w:rsidR="006879A1" w:rsidRPr="009877B4">
        <w:rPr>
          <w:color w:val="000000"/>
          <w:sz w:val="28"/>
          <w:szCs w:val="28"/>
        </w:rPr>
        <w:t>[4]</w:t>
      </w:r>
    </w:p>
    <w:p w:rsidR="00CC0B55" w:rsidRPr="003316F6" w:rsidRDefault="003316F6" w:rsidP="00254A3D">
      <w:pPr>
        <w:pStyle w:val="a7"/>
        <w:jc w:val="left"/>
        <w:rPr>
          <w:szCs w:val="24"/>
        </w:rPr>
      </w:pPr>
      <w:r>
        <w:rPr>
          <w:szCs w:val="24"/>
        </w:rPr>
        <w:t>г</w:t>
      </w:r>
      <w:r w:rsidR="00CC0B55" w:rsidRPr="003316F6">
        <w:rPr>
          <w:szCs w:val="24"/>
        </w:rPr>
        <w:t>де</w:t>
      </w:r>
      <w:r>
        <w:rPr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477"/>
      </w:tblGrid>
      <w:tr w:rsidR="003316F6" w:rsidTr="00B97430">
        <w:tc>
          <w:tcPr>
            <w:tcW w:w="2660" w:type="dxa"/>
            <w:shd w:val="clear" w:color="auto" w:fill="auto"/>
          </w:tcPr>
          <w:p w:rsidR="003316F6" w:rsidRPr="00B97430" w:rsidRDefault="003316F6" w:rsidP="00E32F0D">
            <w:pPr>
              <w:pStyle w:val="a7"/>
              <w:ind w:firstLine="0"/>
              <w:jc w:val="left"/>
              <w:rPr>
                <w:szCs w:val="24"/>
              </w:rPr>
            </w:pPr>
            <w:r w:rsidRPr="00B97430">
              <w:rPr>
                <w:iCs/>
                <w:color w:val="000000"/>
                <w:szCs w:val="24"/>
              </w:rPr>
              <w:t>Е</w:t>
            </w:r>
            <w:r w:rsidRPr="00B97430">
              <w:rPr>
                <w:iCs/>
                <w:color w:val="000000"/>
                <w:szCs w:val="24"/>
                <w:vertAlign w:val="subscript"/>
              </w:rPr>
              <w:t>1</w:t>
            </w:r>
            <w:r w:rsidRPr="00B97430">
              <w:rPr>
                <w:iCs/>
                <w:color w:val="000000"/>
                <w:szCs w:val="24"/>
              </w:rPr>
              <w:t>, Е</w:t>
            </w:r>
            <w:r w:rsidRPr="00B97430">
              <w:rPr>
                <w:iCs/>
                <w:color w:val="000000"/>
                <w:szCs w:val="24"/>
                <w:vertAlign w:val="subscript"/>
              </w:rPr>
              <w:t>2</w:t>
            </w:r>
            <w:r w:rsidRPr="00B97430">
              <w:rPr>
                <w:color w:val="000000"/>
                <w:szCs w:val="24"/>
              </w:rPr>
              <w:t xml:space="preserve">, ППЭ -  </w:t>
            </w:r>
          </w:p>
        </w:tc>
        <w:tc>
          <w:tcPr>
            <w:tcW w:w="7477" w:type="dxa"/>
            <w:shd w:val="clear" w:color="auto" w:fill="auto"/>
          </w:tcPr>
          <w:p w:rsidR="003316F6" w:rsidRPr="00B97430" w:rsidRDefault="003316F6" w:rsidP="00B97430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97430">
              <w:rPr>
                <w:rFonts w:eastAsia="Calibri"/>
                <w:color w:val="000000"/>
                <w:sz w:val="24"/>
                <w:szCs w:val="24"/>
              </w:rPr>
              <w:t xml:space="preserve">напряженности электрического поля и плотность потока энергии, создаваемые </w:t>
            </w:r>
            <w:r w:rsidRPr="00B97430">
              <w:rPr>
                <w:rFonts w:eastAsia="Calibri"/>
                <w:sz w:val="24"/>
                <w:szCs w:val="24"/>
              </w:rPr>
              <w:t>СП РУВ</w:t>
            </w:r>
            <w:r w:rsidRPr="00B97430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B97430">
              <w:rPr>
                <w:rFonts w:eastAsia="Batang"/>
                <w:sz w:val="24"/>
                <w:szCs w:val="24"/>
              </w:rPr>
              <w:t xml:space="preserve">(по результатам </w:t>
            </w:r>
            <w:r w:rsidRPr="00B97430">
              <w:rPr>
                <w:rFonts w:eastAsia="Calibri"/>
                <w:sz w:val="24"/>
                <w:szCs w:val="24"/>
              </w:rPr>
              <w:t>расчетов/измерений)</w:t>
            </w:r>
            <w:r w:rsidRPr="00B97430">
              <w:rPr>
                <w:rFonts w:eastAsia="Calibri"/>
                <w:color w:val="000000"/>
                <w:sz w:val="24"/>
                <w:szCs w:val="24"/>
              </w:rPr>
              <w:t xml:space="preserve"> в диапазонах частот </w:t>
            </w:r>
            <w:r w:rsidRPr="00B97430">
              <w:rPr>
                <w:rFonts w:eastAsia="Batang"/>
                <w:color w:val="000000"/>
                <w:sz w:val="24"/>
                <w:szCs w:val="24"/>
              </w:rPr>
              <w:t>≥</w:t>
            </w:r>
            <w:r w:rsidRPr="00B97430">
              <w:rPr>
                <w:rFonts w:eastAsia="Batang"/>
                <w:sz w:val="24"/>
                <w:szCs w:val="24"/>
              </w:rPr>
              <w:t xml:space="preserve">0,02-0,03 ГГц, </w:t>
            </w:r>
            <w:r w:rsidRPr="00B97430">
              <w:rPr>
                <w:rFonts w:eastAsia="Batang"/>
                <w:color w:val="000000"/>
                <w:sz w:val="24"/>
                <w:szCs w:val="24"/>
              </w:rPr>
              <w:t>≥</w:t>
            </w:r>
            <w:r w:rsidRPr="00B97430">
              <w:rPr>
                <w:rFonts w:eastAsia="Batang"/>
                <w:sz w:val="24"/>
                <w:szCs w:val="24"/>
              </w:rPr>
              <w:t xml:space="preserve">0,03-0,30 ГГц и  </w:t>
            </w:r>
            <w:r w:rsidRPr="00B97430">
              <w:rPr>
                <w:rFonts w:eastAsia="Batang"/>
                <w:color w:val="000000"/>
                <w:sz w:val="24"/>
                <w:szCs w:val="24"/>
              </w:rPr>
              <w:t>≥</w:t>
            </w:r>
            <w:r w:rsidRPr="00B97430">
              <w:rPr>
                <w:rFonts w:eastAsia="Batang"/>
                <w:sz w:val="24"/>
                <w:szCs w:val="24"/>
              </w:rPr>
              <w:t>0,3-6,00 ГГц, соответственно</w:t>
            </w:r>
          </w:p>
        </w:tc>
      </w:tr>
      <w:tr w:rsidR="003316F6" w:rsidTr="00B97430">
        <w:tc>
          <w:tcPr>
            <w:tcW w:w="2660" w:type="dxa"/>
            <w:shd w:val="clear" w:color="auto" w:fill="auto"/>
          </w:tcPr>
          <w:p w:rsidR="003316F6" w:rsidRPr="00B97430" w:rsidRDefault="003316F6" w:rsidP="00E32F0D">
            <w:pPr>
              <w:pStyle w:val="a7"/>
              <w:ind w:firstLine="0"/>
              <w:jc w:val="left"/>
              <w:rPr>
                <w:szCs w:val="24"/>
              </w:rPr>
            </w:pPr>
            <w:r w:rsidRPr="00B97430">
              <w:rPr>
                <w:iCs/>
                <w:color w:val="000000"/>
                <w:szCs w:val="24"/>
              </w:rPr>
              <w:t>Е</w:t>
            </w:r>
            <w:r w:rsidRPr="00B97430">
              <w:rPr>
                <w:iCs/>
                <w:color w:val="000000"/>
                <w:szCs w:val="24"/>
                <w:vertAlign w:val="subscript"/>
              </w:rPr>
              <w:t>ПДУ1</w:t>
            </w:r>
            <w:r w:rsidRPr="00B97430">
              <w:rPr>
                <w:iCs/>
                <w:color w:val="000000"/>
                <w:szCs w:val="24"/>
              </w:rPr>
              <w:t>, Е</w:t>
            </w:r>
            <w:r w:rsidRPr="00B97430">
              <w:rPr>
                <w:iCs/>
                <w:color w:val="000000"/>
                <w:szCs w:val="24"/>
                <w:vertAlign w:val="subscript"/>
              </w:rPr>
              <w:t>ПДУ2</w:t>
            </w:r>
            <w:r w:rsidRPr="00B97430">
              <w:rPr>
                <w:color w:val="000000"/>
                <w:szCs w:val="24"/>
              </w:rPr>
              <w:t>, ППЭ</w:t>
            </w:r>
            <w:r w:rsidRPr="00B97430">
              <w:rPr>
                <w:color w:val="000000"/>
                <w:szCs w:val="24"/>
                <w:vertAlign w:val="subscript"/>
              </w:rPr>
              <w:t>ПДУ</w:t>
            </w:r>
            <w:r w:rsidRPr="00B97430">
              <w:rPr>
                <w:color w:val="000000"/>
                <w:szCs w:val="24"/>
              </w:rPr>
              <w:t xml:space="preserve"> -  </w:t>
            </w:r>
          </w:p>
        </w:tc>
        <w:tc>
          <w:tcPr>
            <w:tcW w:w="7477" w:type="dxa"/>
            <w:shd w:val="clear" w:color="auto" w:fill="auto"/>
          </w:tcPr>
          <w:p w:rsidR="003316F6" w:rsidRPr="00B97430" w:rsidRDefault="003316F6" w:rsidP="00B97430">
            <w:pPr>
              <w:shd w:val="clear" w:color="auto" w:fill="FFFFFF"/>
              <w:jc w:val="both"/>
              <w:rPr>
                <w:rFonts w:eastAsia="Batang"/>
                <w:sz w:val="24"/>
                <w:szCs w:val="24"/>
              </w:rPr>
            </w:pPr>
            <w:r w:rsidRPr="00B97430">
              <w:rPr>
                <w:rFonts w:eastAsia="Calibri"/>
                <w:sz w:val="24"/>
                <w:szCs w:val="24"/>
              </w:rPr>
              <w:t xml:space="preserve">гигиенические нормативы - ПДУ </w:t>
            </w:r>
            <w:r w:rsidRPr="00B97430">
              <w:rPr>
                <w:rFonts w:eastAsia="Calibri"/>
                <w:color w:val="000000"/>
                <w:sz w:val="24"/>
                <w:szCs w:val="24"/>
              </w:rPr>
              <w:t xml:space="preserve">напряженности электрического поля и плотность потока энергии в диапазонах частот </w:t>
            </w:r>
            <w:r w:rsidRPr="00B97430">
              <w:rPr>
                <w:rFonts w:eastAsia="Batang"/>
                <w:color w:val="000000"/>
                <w:sz w:val="24"/>
                <w:szCs w:val="24"/>
              </w:rPr>
              <w:t>≥</w:t>
            </w:r>
            <w:r w:rsidRPr="00B97430">
              <w:rPr>
                <w:rFonts w:eastAsia="Batang"/>
                <w:sz w:val="24"/>
                <w:szCs w:val="24"/>
              </w:rPr>
              <w:t xml:space="preserve">0,02-0,03 ГГц, </w:t>
            </w:r>
            <w:r w:rsidRPr="00B97430">
              <w:rPr>
                <w:rFonts w:eastAsia="Batang"/>
                <w:color w:val="000000"/>
                <w:sz w:val="24"/>
                <w:szCs w:val="24"/>
              </w:rPr>
              <w:t>≥</w:t>
            </w:r>
            <w:r w:rsidRPr="00B97430">
              <w:rPr>
                <w:rFonts w:eastAsia="Batang"/>
                <w:sz w:val="24"/>
                <w:szCs w:val="24"/>
              </w:rPr>
              <w:t xml:space="preserve">0,03-0,30 ГГц,  </w:t>
            </w:r>
            <w:r w:rsidRPr="00B97430">
              <w:rPr>
                <w:rFonts w:eastAsia="Batang"/>
                <w:color w:val="000000"/>
                <w:sz w:val="24"/>
                <w:szCs w:val="24"/>
              </w:rPr>
              <w:t>≥</w:t>
            </w:r>
            <w:r w:rsidRPr="00B97430">
              <w:rPr>
                <w:rFonts w:eastAsia="Batang"/>
                <w:sz w:val="24"/>
                <w:szCs w:val="24"/>
              </w:rPr>
              <w:t>0,3-6,00 ГГц, соответственно (таблицы 2.3 и 2.4)</w:t>
            </w:r>
          </w:p>
        </w:tc>
      </w:tr>
      <w:tr w:rsidR="003316F6" w:rsidTr="00B97430">
        <w:tc>
          <w:tcPr>
            <w:tcW w:w="2660" w:type="dxa"/>
            <w:shd w:val="clear" w:color="auto" w:fill="auto"/>
          </w:tcPr>
          <w:p w:rsidR="003316F6" w:rsidRPr="00B97430" w:rsidRDefault="003316F6" w:rsidP="00D47ED8">
            <w:pPr>
              <w:pStyle w:val="a7"/>
              <w:ind w:firstLine="0"/>
              <w:jc w:val="center"/>
              <w:rPr>
                <w:szCs w:val="24"/>
              </w:rPr>
            </w:pPr>
            <w:r w:rsidRPr="00B97430">
              <w:rPr>
                <w:szCs w:val="24"/>
              </w:rPr>
              <w:t>1 -</w:t>
            </w:r>
          </w:p>
        </w:tc>
        <w:tc>
          <w:tcPr>
            <w:tcW w:w="7477" w:type="dxa"/>
            <w:shd w:val="clear" w:color="auto" w:fill="auto"/>
          </w:tcPr>
          <w:p w:rsidR="003316F6" w:rsidRPr="00B97430" w:rsidRDefault="003316F6" w:rsidP="00B97430">
            <w:pPr>
              <w:pStyle w:val="a7"/>
              <w:ind w:firstLine="0"/>
              <w:rPr>
                <w:szCs w:val="24"/>
              </w:rPr>
            </w:pPr>
            <w:r w:rsidRPr="00B97430">
              <w:rPr>
                <w:color w:val="000000"/>
                <w:szCs w:val="24"/>
              </w:rPr>
              <w:t>показатель суммарного воздействия ЭМП</w:t>
            </w:r>
          </w:p>
        </w:tc>
      </w:tr>
    </w:tbl>
    <w:p w:rsidR="00A6135F" w:rsidRDefault="00A6135F" w:rsidP="00254A3D">
      <w:pPr>
        <w:shd w:val="clear" w:color="auto" w:fill="FFFFFF"/>
        <w:ind w:firstLine="709"/>
        <w:jc w:val="center"/>
        <w:rPr>
          <w:b/>
          <w:color w:val="000000"/>
          <w:lang w:val="en-US"/>
        </w:rPr>
      </w:pPr>
    </w:p>
    <w:p w:rsidR="007E0F98" w:rsidRPr="009877B4" w:rsidRDefault="00D75A9C" w:rsidP="00254A3D">
      <w:pPr>
        <w:shd w:val="clear" w:color="auto" w:fill="FFFFFF"/>
        <w:ind w:firstLine="709"/>
        <w:jc w:val="center"/>
        <w:rPr>
          <w:b/>
          <w:color w:val="000000"/>
        </w:rPr>
      </w:pPr>
      <w:r w:rsidRPr="009877B4">
        <w:rPr>
          <w:b/>
          <w:color w:val="000000"/>
          <w:lang w:val="en-US"/>
        </w:rPr>
        <w:t>V</w:t>
      </w:r>
      <w:r w:rsidRPr="009877B4">
        <w:rPr>
          <w:b/>
          <w:color w:val="000000"/>
        </w:rPr>
        <w:t xml:space="preserve">. </w:t>
      </w:r>
      <w:r w:rsidR="00C06D16" w:rsidRPr="009877B4">
        <w:rPr>
          <w:b/>
          <w:color w:val="000000"/>
        </w:rPr>
        <w:t>МЕРОПРИЯТИЯ</w:t>
      </w:r>
      <w:r w:rsidR="00FA3BA4" w:rsidRPr="009877B4">
        <w:rPr>
          <w:b/>
          <w:color w:val="000000"/>
        </w:rPr>
        <w:t xml:space="preserve"> ПО ОБЕСПЕЧЕНИЮ ЗАЩИТЫ ПЕРСОНАЛА И НАСЕЛЕНИЯ ОТ НЕБЛАГОПРИЯТНОГО ВЛИЯНИЯ ЭМП, СОЗДАВАЕМЫХ СП РУВ</w:t>
      </w:r>
    </w:p>
    <w:p w:rsidR="00DC0330" w:rsidRPr="009877B4" w:rsidRDefault="00DC0330" w:rsidP="00254A3D">
      <w:pPr>
        <w:shd w:val="clear" w:color="auto" w:fill="FFFFFF"/>
        <w:ind w:firstLine="709"/>
        <w:jc w:val="both"/>
        <w:rPr>
          <w:b/>
          <w:color w:val="000000"/>
        </w:rPr>
      </w:pPr>
    </w:p>
    <w:p w:rsidR="00906C39" w:rsidRPr="001C7B3B" w:rsidRDefault="00906C39" w:rsidP="00254A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80"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r w:rsidR="00DC0330" w:rsidRPr="001C7B3B">
        <w:rPr>
          <w:rFonts w:ascii="Times New Roman" w:hAnsi="Times New Roman" w:cs="Times New Roman"/>
          <w:sz w:val="28"/>
          <w:szCs w:val="28"/>
        </w:rPr>
        <w:t>З</w:t>
      </w:r>
      <w:r w:rsidRPr="001C7B3B">
        <w:rPr>
          <w:rFonts w:ascii="Times New Roman" w:hAnsi="Times New Roman" w:cs="Times New Roman"/>
          <w:sz w:val="28"/>
          <w:szCs w:val="28"/>
        </w:rPr>
        <w:t>ащит</w:t>
      </w:r>
      <w:r w:rsidR="00DC0330" w:rsidRPr="001C7B3B">
        <w:rPr>
          <w:rFonts w:ascii="Times New Roman" w:hAnsi="Times New Roman" w:cs="Times New Roman"/>
          <w:sz w:val="28"/>
          <w:szCs w:val="28"/>
        </w:rPr>
        <w:t>а</w:t>
      </w:r>
      <w:r w:rsidRPr="001C7B3B">
        <w:rPr>
          <w:rFonts w:ascii="Times New Roman" w:hAnsi="Times New Roman" w:cs="Times New Roman"/>
          <w:sz w:val="28"/>
          <w:szCs w:val="28"/>
        </w:rPr>
        <w:t xml:space="preserve"> </w:t>
      </w:r>
      <w:r w:rsidR="005D0882" w:rsidRPr="001C7B3B">
        <w:rPr>
          <w:rFonts w:ascii="Times New Roman" w:hAnsi="Times New Roman" w:cs="Times New Roman"/>
          <w:color w:val="000000"/>
          <w:sz w:val="28"/>
          <w:szCs w:val="28"/>
        </w:rPr>
        <w:t>персонала и населения</w:t>
      </w:r>
      <w:r w:rsidR="005D0882" w:rsidRPr="001C7B3B">
        <w:rPr>
          <w:rFonts w:ascii="Times New Roman" w:hAnsi="Times New Roman" w:cs="Times New Roman"/>
          <w:sz w:val="28"/>
          <w:szCs w:val="28"/>
        </w:rPr>
        <w:t xml:space="preserve"> </w:t>
      </w:r>
      <w:r w:rsidRPr="001C7B3B">
        <w:rPr>
          <w:rFonts w:ascii="Times New Roman" w:hAnsi="Times New Roman" w:cs="Times New Roman"/>
          <w:sz w:val="28"/>
          <w:szCs w:val="28"/>
        </w:rPr>
        <w:t xml:space="preserve">от неблагоприятного влияния </w:t>
      </w:r>
      <w:r w:rsidR="001C7B3B" w:rsidRPr="001C7B3B">
        <w:rPr>
          <w:rFonts w:ascii="Times New Roman" w:hAnsi="Times New Roman" w:cs="Times New Roman"/>
          <w:sz w:val="28"/>
          <w:szCs w:val="28"/>
        </w:rPr>
        <w:t>ЭМП обеспечивается</w:t>
      </w:r>
      <w:r w:rsidRPr="001C7B3B">
        <w:rPr>
          <w:rFonts w:ascii="Times New Roman" w:hAnsi="Times New Roman" w:cs="Times New Roman"/>
          <w:sz w:val="28"/>
          <w:szCs w:val="28"/>
        </w:rPr>
        <w:t xml:space="preserve"> </w:t>
      </w:r>
      <w:r w:rsidR="001D37FD">
        <w:rPr>
          <w:rFonts w:ascii="Times New Roman" w:hAnsi="Times New Roman" w:cs="Times New Roman"/>
          <w:sz w:val="28"/>
          <w:szCs w:val="28"/>
        </w:rPr>
        <w:t>с помощью</w:t>
      </w:r>
      <w:r w:rsidRPr="001C7B3B">
        <w:rPr>
          <w:rFonts w:ascii="Times New Roman" w:hAnsi="Times New Roman" w:cs="Times New Roman"/>
          <w:sz w:val="28"/>
          <w:szCs w:val="28"/>
        </w:rPr>
        <w:t xml:space="preserve"> проведения организационных, инженерно-технических и лечебно-профилактических мероприятий.</w:t>
      </w:r>
    </w:p>
    <w:p w:rsidR="00FD5580" w:rsidRPr="009877B4" w:rsidRDefault="00FD5580" w:rsidP="00254A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C39" w:rsidRPr="00FD5580" w:rsidRDefault="00906C39" w:rsidP="00FD558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5580">
        <w:rPr>
          <w:rFonts w:ascii="Times New Roman" w:hAnsi="Times New Roman" w:cs="Times New Roman"/>
          <w:sz w:val="28"/>
          <w:szCs w:val="28"/>
        </w:rPr>
        <w:t>Организационные мероприятия</w:t>
      </w:r>
    </w:p>
    <w:p w:rsidR="00FD5580" w:rsidRPr="009877B4" w:rsidRDefault="00FD5580" w:rsidP="00FD558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0882" w:rsidRPr="009877B4" w:rsidRDefault="00FD5580" w:rsidP="00254A3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5.2</w:t>
      </w:r>
      <w:r w:rsidR="005D0882" w:rsidRPr="009877B4">
        <w:rPr>
          <w:color w:val="000000"/>
        </w:rPr>
        <w:t xml:space="preserve">. Защита персонала должна осуществляться </w:t>
      </w:r>
      <w:r w:rsidR="001D37FD">
        <w:rPr>
          <w:color w:val="000000"/>
        </w:rPr>
        <w:t xml:space="preserve">с помощью </w:t>
      </w:r>
      <w:r w:rsidR="005D0882" w:rsidRPr="009877B4">
        <w:rPr>
          <w:color w:val="000000"/>
        </w:rPr>
        <w:t>ограничения времени пребывания в зоне воздействия ЭМП с учетом расстояния от СП</w:t>
      </w:r>
      <w:r w:rsidR="00FA3BA4" w:rsidRPr="009877B4">
        <w:rPr>
          <w:color w:val="000000"/>
        </w:rPr>
        <w:t xml:space="preserve"> </w:t>
      </w:r>
      <w:r w:rsidR="005D0882" w:rsidRPr="009877B4">
        <w:rPr>
          <w:color w:val="000000"/>
        </w:rPr>
        <w:t>РУВ.</w:t>
      </w:r>
    </w:p>
    <w:p w:rsidR="005D0882" w:rsidRDefault="005D0882" w:rsidP="00254A3D">
      <w:pPr>
        <w:shd w:val="clear" w:color="auto" w:fill="FFFFFF"/>
        <w:ind w:firstLine="709"/>
        <w:jc w:val="both"/>
        <w:rPr>
          <w:color w:val="000000"/>
        </w:rPr>
      </w:pPr>
      <w:r w:rsidRPr="009877B4">
        <w:rPr>
          <w:color w:val="000000"/>
        </w:rPr>
        <w:t>Расчет предельно допустимого времени пребывания в зоне воздействия (Т</w:t>
      </w:r>
      <w:r w:rsidRPr="009877B4">
        <w:rPr>
          <w:color w:val="000000"/>
          <w:vertAlign w:val="subscript"/>
        </w:rPr>
        <w:t>ПД</w:t>
      </w:r>
      <w:r w:rsidRPr="009877B4">
        <w:rPr>
          <w:color w:val="000000"/>
        </w:rPr>
        <w:t>) производится по формуле:</w:t>
      </w:r>
    </w:p>
    <w:p w:rsidR="003316F6" w:rsidRPr="009877B4" w:rsidRDefault="003316F6" w:rsidP="00254A3D">
      <w:pPr>
        <w:shd w:val="clear" w:color="auto" w:fill="FFFFFF"/>
        <w:ind w:firstLine="709"/>
        <w:jc w:val="both"/>
        <w:rPr>
          <w:color w:val="000000"/>
        </w:rPr>
      </w:pPr>
    </w:p>
    <w:p w:rsidR="00CE2499" w:rsidRPr="003316F6" w:rsidRDefault="005D0882" w:rsidP="00254A3D">
      <w:pPr>
        <w:shd w:val="clear" w:color="auto" w:fill="FFFFFF"/>
        <w:ind w:firstLine="709"/>
        <w:jc w:val="center"/>
        <w:rPr>
          <w:b/>
        </w:rPr>
      </w:pPr>
      <w:r w:rsidRPr="003316F6">
        <w:rPr>
          <w:b/>
          <w:color w:val="000000"/>
        </w:rPr>
        <w:t>Т</w:t>
      </w:r>
      <w:r w:rsidRPr="003316F6">
        <w:rPr>
          <w:b/>
          <w:color w:val="000000"/>
          <w:vertAlign w:val="subscript"/>
        </w:rPr>
        <w:t>ПД</w:t>
      </w:r>
      <w:r w:rsidRPr="003316F6">
        <w:rPr>
          <w:b/>
          <w:color w:val="000000"/>
        </w:rPr>
        <w:t xml:space="preserve"> </w:t>
      </w:r>
      <w:r w:rsidRPr="003316F6">
        <w:rPr>
          <w:b/>
        </w:rPr>
        <w:t>≤ 1/ [ (Е</w:t>
      </w:r>
      <w:r w:rsidRPr="003316F6">
        <w:rPr>
          <w:b/>
          <w:vertAlign w:val="subscript"/>
        </w:rPr>
        <w:t>1</w:t>
      </w:r>
      <w:r w:rsidRPr="003316F6">
        <w:rPr>
          <w:b/>
        </w:rPr>
        <w:t>)</w:t>
      </w:r>
      <w:r w:rsidRPr="003316F6">
        <w:rPr>
          <w:b/>
          <w:vertAlign w:val="superscript"/>
        </w:rPr>
        <w:t>2</w:t>
      </w:r>
      <w:r w:rsidRPr="003316F6">
        <w:rPr>
          <w:b/>
        </w:rPr>
        <w:t>/ЭЭ</w:t>
      </w:r>
      <w:r w:rsidRPr="003316F6">
        <w:rPr>
          <w:b/>
          <w:vertAlign w:val="subscript"/>
        </w:rPr>
        <w:t>ЕПДУ1</w:t>
      </w:r>
      <w:r w:rsidRPr="003316F6">
        <w:rPr>
          <w:b/>
        </w:rPr>
        <w:t xml:space="preserve"> + (Е</w:t>
      </w:r>
      <w:r w:rsidRPr="003316F6">
        <w:rPr>
          <w:b/>
          <w:vertAlign w:val="subscript"/>
        </w:rPr>
        <w:t>2</w:t>
      </w:r>
      <w:r w:rsidRPr="003316F6">
        <w:rPr>
          <w:b/>
        </w:rPr>
        <w:t>)</w:t>
      </w:r>
      <w:r w:rsidRPr="003316F6">
        <w:rPr>
          <w:b/>
          <w:vertAlign w:val="superscript"/>
        </w:rPr>
        <w:t>2</w:t>
      </w:r>
      <w:r w:rsidRPr="003316F6">
        <w:rPr>
          <w:b/>
        </w:rPr>
        <w:t>/ЭЭ</w:t>
      </w:r>
      <w:r w:rsidRPr="003316F6">
        <w:rPr>
          <w:b/>
          <w:vertAlign w:val="subscript"/>
        </w:rPr>
        <w:t>ЕПДУ2</w:t>
      </w:r>
      <w:r w:rsidRPr="003316F6">
        <w:rPr>
          <w:b/>
        </w:rPr>
        <w:t xml:space="preserve"> +  ППЭ/ЭЭ</w:t>
      </w:r>
      <w:r w:rsidRPr="003316F6">
        <w:rPr>
          <w:b/>
          <w:vertAlign w:val="subscript"/>
        </w:rPr>
        <w:t>ППЭ</w:t>
      </w:r>
      <w:r w:rsidRPr="003316F6">
        <w:rPr>
          <w:b/>
        </w:rPr>
        <w:t xml:space="preserve"> </w:t>
      </w:r>
      <w:r w:rsidRPr="003316F6">
        <w:rPr>
          <w:b/>
          <w:vertAlign w:val="subscript"/>
        </w:rPr>
        <w:t xml:space="preserve">ПДУ </w:t>
      </w:r>
      <w:r w:rsidRPr="003316F6">
        <w:rPr>
          <w:b/>
        </w:rPr>
        <w:t>]</w:t>
      </w:r>
      <w:r w:rsidR="00CE2499" w:rsidRPr="003316F6">
        <w:rPr>
          <w:b/>
        </w:rPr>
        <w:t xml:space="preserve">,      </w:t>
      </w:r>
      <w:r w:rsidR="00CE2499" w:rsidRPr="003316F6">
        <w:rPr>
          <w:b/>
          <w:color w:val="000000"/>
        </w:rPr>
        <w:t>[5]</w:t>
      </w:r>
      <w:r w:rsidR="00CE2499" w:rsidRPr="003316F6">
        <w:rPr>
          <w:b/>
        </w:rPr>
        <w:t xml:space="preserve">  </w:t>
      </w:r>
    </w:p>
    <w:p w:rsidR="003316F6" w:rsidRDefault="003316F6" w:rsidP="00254A3D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г</w:t>
      </w:r>
      <w:r w:rsidR="00CE2499" w:rsidRPr="003316F6">
        <w:rPr>
          <w:sz w:val="24"/>
          <w:szCs w:val="24"/>
        </w:rPr>
        <w:t>де</w:t>
      </w:r>
      <w:r w:rsidRPr="003316F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768"/>
      </w:tblGrid>
      <w:tr w:rsidR="008B1CFB" w:rsidRPr="00B97430" w:rsidTr="00B97430">
        <w:tc>
          <w:tcPr>
            <w:tcW w:w="3369" w:type="dxa"/>
            <w:shd w:val="clear" w:color="auto" w:fill="auto"/>
          </w:tcPr>
          <w:p w:rsidR="008B1CFB" w:rsidRPr="00B97430" w:rsidRDefault="008B1CFB" w:rsidP="008B1CFB">
            <w:pPr>
              <w:rPr>
                <w:rFonts w:eastAsia="Calibri"/>
                <w:sz w:val="24"/>
                <w:szCs w:val="24"/>
              </w:rPr>
            </w:pPr>
            <w:r w:rsidRPr="00B97430">
              <w:rPr>
                <w:rFonts w:eastAsia="Calibri"/>
                <w:sz w:val="24"/>
                <w:szCs w:val="24"/>
              </w:rPr>
              <w:t>Е</w:t>
            </w:r>
            <w:r w:rsidRPr="00B97430">
              <w:rPr>
                <w:rFonts w:eastAsia="Calibri"/>
                <w:sz w:val="24"/>
                <w:szCs w:val="24"/>
                <w:vertAlign w:val="subscript"/>
              </w:rPr>
              <w:t>1</w:t>
            </w:r>
            <w:r w:rsidRPr="00B97430">
              <w:rPr>
                <w:rFonts w:eastAsia="Calibri"/>
                <w:sz w:val="24"/>
                <w:szCs w:val="24"/>
              </w:rPr>
              <w:t>, Е</w:t>
            </w:r>
            <w:r w:rsidRPr="00B97430">
              <w:rPr>
                <w:rFonts w:eastAsia="Calibri"/>
                <w:sz w:val="24"/>
                <w:szCs w:val="24"/>
                <w:vertAlign w:val="subscript"/>
              </w:rPr>
              <w:t>2</w:t>
            </w:r>
            <w:r w:rsidRPr="00B97430">
              <w:rPr>
                <w:rFonts w:eastAsia="Calibri"/>
                <w:sz w:val="24"/>
                <w:szCs w:val="24"/>
              </w:rPr>
              <w:t>, ППЭ</w:t>
            </w:r>
            <w:r w:rsidRPr="00B97430">
              <w:rPr>
                <w:rFonts w:eastAsia="Calibri"/>
                <w:b/>
                <w:sz w:val="24"/>
                <w:szCs w:val="24"/>
                <w:vertAlign w:val="subscript"/>
              </w:rPr>
              <w:t xml:space="preserve">  </w:t>
            </w:r>
            <w:r w:rsidRPr="00B9743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768" w:type="dxa"/>
            <w:shd w:val="clear" w:color="auto" w:fill="auto"/>
          </w:tcPr>
          <w:p w:rsidR="008B1CFB" w:rsidRPr="00B97430" w:rsidRDefault="008B1CFB" w:rsidP="00B97430">
            <w:pPr>
              <w:pStyle w:val="a7"/>
              <w:ind w:firstLine="0"/>
              <w:rPr>
                <w:szCs w:val="24"/>
              </w:rPr>
            </w:pPr>
            <w:r w:rsidRPr="00B97430">
              <w:rPr>
                <w:szCs w:val="24"/>
              </w:rPr>
              <w:t xml:space="preserve">реальные значения (рассчитанные/измеренные), </w:t>
            </w:r>
            <w:r w:rsidRPr="00B97430">
              <w:rPr>
                <w:color w:val="000000"/>
                <w:szCs w:val="24"/>
              </w:rPr>
              <w:t xml:space="preserve">создаваемые  </w:t>
            </w:r>
            <w:r w:rsidRPr="00B97430">
              <w:rPr>
                <w:szCs w:val="24"/>
              </w:rPr>
              <w:t>СП РУВ</w:t>
            </w:r>
            <w:r w:rsidRPr="00B97430">
              <w:rPr>
                <w:color w:val="000000"/>
                <w:szCs w:val="24"/>
              </w:rPr>
              <w:t xml:space="preserve"> в диапазонах частот ≥</w:t>
            </w:r>
            <w:r w:rsidRPr="00B97430">
              <w:rPr>
                <w:szCs w:val="24"/>
              </w:rPr>
              <w:t xml:space="preserve">0,02-0,03 ГГц, </w:t>
            </w:r>
            <w:r w:rsidRPr="00B97430">
              <w:rPr>
                <w:color w:val="000000"/>
                <w:szCs w:val="24"/>
              </w:rPr>
              <w:t>≥</w:t>
            </w:r>
            <w:r w:rsidRPr="00B97430">
              <w:rPr>
                <w:szCs w:val="24"/>
              </w:rPr>
              <w:t xml:space="preserve">0,03-0,30 ГГц,  </w:t>
            </w:r>
            <w:r w:rsidRPr="00B97430">
              <w:rPr>
                <w:color w:val="000000"/>
                <w:szCs w:val="24"/>
              </w:rPr>
              <w:t>≥</w:t>
            </w:r>
            <w:r w:rsidRPr="00B97430">
              <w:rPr>
                <w:szCs w:val="24"/>
              </w:rPr>
              <w:t>0,3-6,00 ГГц</w:t>
            </w:r>
          </w:p>
        </w:tc>
      </w:tr>
      <w:tr w:rsidR="008B1CFB" w:rsidRPr="00B97430" w:rsidTr="00B97430">
        <w:tc>
          <w:tcPr>
            <w:tcW w:w="3369" w:type="dxa"/>
            <w:shd w:val="clear" w:color="auto" w:fill="auto"/>
          </w:tcPr>
          <w:p w:rsidR="008B1CFB" w:rsidRPr="00B97430" w:rsidRDefault="008B1CFB" w:rsidP="008B1CFB">
            <w:pPr>
              <w:rPr>
                <w:rFonts w:eastAsia="Calibri"/>
                <w:sz w:val="24"/>
                <w:szCs w:val="24"/>
              </w:rPr>
            </w:pPr>
            <w:r w:rsidRPr="00B97430">
              <w:rPr>
                <w:rFonts w:eastAsia="Calibri"/>
                <w:sz w:val="24"/>
                <w:szCs w:val="24"/>
              </w:rPr>
              <w:t>ЭЭ</w:t>
            </w:r>
            <w:r w:rsidRPr="00B97430">
              <w:rPr>
                <w:rFonts w:eastAsia="Calibri"/>
                <w:sz w:val="24"/>
                <w:szCs w:val="24"/>
                <w:vertAlign w:val="subscript"/>
              </w:rPr>
              <w:t>ЕПДУ1</w:t>
            </w:r>
            <w:r w:rsidRPr="00B97430">
              <w:rPr>
                <w:rFonts w:eastAsia="Calibri"/>
                <w:sz w:val="24"/>
                <w:szCs w:val="24"/>
              </w:rPr>
              <w:t>, ЭЭ</w:t>
            </w:r>
            <w:r w:rsidRPr="00B97430">
              <w:rPr>
                <w:rFonts w:eastAsia="Calibri"/>
                <w:sz w:val="24"/>
                <w:szCs w:val="24"/>
                <w:vertAlign w:val="subscript"/>
              </w:rPr>
              <w:t>ЕПДУ2</w:t>
            </w:r>
            <w:r w:rsidRPr="00B97430">
              <w:rPr>
                <w:rFonts w:eastAsia="Calibri"/>
                <w:sz w:val="24"/>
                <w:szCs w:val="24"/>
              </w:rPr>
              <w:t>, ЭЭ</w:t>
            </w:r>
            <w:r w:rsidRPr="00B97430">
              <w:rPr>
                <w:rFonts w:eastAsia="Calibri"/>
                <w:sz w:val="24"/>
                <w:szCs w:val="24"/>
                <w:vertAlign w:val="subscript"/>
              </w:rPr>
              <w:t xml:space="preserve">ППЭПДУ </w:t>
            </w:r>
            <w:r w:rsidRPr="00B9743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768" w:type="dxa"/>
            <w:shd w:val="clear" w:color="auto" w:fill="auto"/>
          </w:tcPr>
          <w:p w:rsidR="008B1CFB" w:rsidRPr="00B97430" w:rsidRDefault="008B1CFB" w:rsidP="00B97430">
            <w:pPr>
              <w:pStyle w:val="a7"/>
              <w:ind w:firstLine="0"/>
              <w:rPr>
                <w:szCs w:val="24"/>
              </w:rPr>
            </w:pPr>
            <w:r w:rsidRPr="00B97430">
              <w:rPr>
                <w:szCs w:val="24"/>
              </w:rPr>
              <w:t xml:space="preserve">гигиенические нормативы – ПДУ энергетических экспозиций в </w:t>
            </w:r>
            <w:r w:rsidRPr="00B97430">
              <w:rPr>
                <w:color w:val="000000"/>
                <w:szCs w:val="24"/>
              </w:rPr>
              <w:t>диапазонах частот ≥</w:t>
            </w:r>
            <w:r w:rsidRPr="00B97430">
              <w:rPr>
                <w:szCs w:val="24"/>
              </w:rPr>
              <w:t xml:space="preserve">0,02-0,03 ГГц, </w:t>
            </w:r>
            <w:r w:rsidRPr="00B97430">
              <w:rPr>
                <w:color w:val="000000"/>
                <w:szCs w:val="24"/>
              </w:rPr>
              <w:t>≥</w:t>
            </w:r>
            <w:r w:rsidRPr="00B97430">
              <w:rPr>
                <w:szCs w:val="24"/>
              </w:rPr>
              <w:t xml:space="preserve">0,03-0,30 ГГц,  </w:t>
            </w:r>
            <w:r w:rsidRPr="00B97430">
              <w:rPr>
                <w:color w:val="000000"/>
                <w:szCs w:val="24"/>
              </w:rPr>
              <w:t>≥</w:t>
            </w:r>
            <w:r w:rsidRPr="00B97430">
              <w:rPr>
                <w:szCs w:val="24"/>
              </w:rPr>
              <w:t>0,3-6,00 ГГц, соответственно (таблица 2.1)</w:t>
            </w:r>
          </w:p>
        </w:tc>
      </w:tr>
    </w:tbl>
    <w:p w:rsidR="00D47ED8" w:rsidRDefault="00D47ED8" w:rsidP="00254A3D">
      <w:pPr>
        <w:shd w:val="clear" w:color="auto" w:fill="FFFFFF"/>
        <w:ind w:firstLine="709"/>
        <w:jc w:val="both"/>
        <w:rPr>
          <w:color w:val="000000"/>
        </w:rPr>
      </w:pPr>
    </w:p>
    <w:p w:rsidR="005D0882" w:rsidRPr="009877B4" w:rsidRDefault="003F641A" w:rsidP="00254A3D">
      <w:pPr>
        <w:shd w:val="clear" w:color="auto" w:fill="FFFFFF"/>
        <w:ind w:firstLine="709"/>
        <w:jc w:val="both"/>
        <w:rPr>
          <w:rFonts w:eastAsia="Batang"/>
        </w:rPr>
      </w:pPr>
      <w:r w:rsidRPr="009877B4">
        <w:rPr>
          <w:color w:val="000000"/>
        </w:rPr>
        <w:t>Примеры расчета п</w:t>
      </w:r>
      <w:r w:rsidR="005D0882" w:rsidRPr="009877B4">
        <w:rPr>
          <w:color w:val="000000"/>
        </w:rPr>
        <w:t>редельно допустимо</w:t>
      </w:r>
      <w:r w:rsidRPr="009877B4">
        <w:rPr>
          <w:color w:val="000000"/>
        </w:rPr>
        <w:t>го</w:t>
      </w:r>
      <w:r w:rsidR="005D0882" w:rsidRPr="009877B4">
        <w:rPr>
          <w:color w:val="000000"/>
        </w:rPr>
        <w:t xml:space="preserve"> врем</w:t>
      </w:r>
      <w:r w:rsidRPr="009877B4">
        <w:rPr>
          <w:color w:val="000000"/>
        </w:rPr>
        <w:t>ени</w:t>
      </w:r>
      <w:r w:rsidR="005D0882" w:rsidRPr="009877B4">
        <w:rPr>
          <w:color w:val="000000"/>
        </w:rPr>
        <w:t xml:space="preserve"> пребывания</w:t>
      </w:r>
      <w:r w:rsidR="00FF1FA1" w:rsidRPr="009877B4">
        <w:rPr>
          <w:color w:val="000000"/>
        </w:rPr>
        <w:t xml:space="preserve"> персонала </w:t>
      </w:r>
      <w:r w:rsidR="005D0882" w:rsidRPr="009877B4">
        <w:rPr>
          <w:color w:val="000000"/>
        </w:rPr>
        <w:t>в зонах воздействия ЭМП</w:t>
      </w:r>
      <w:r w:rsidRPr="009877B4">
        <w:rPr>
          <w:color w:val="000000"/>
        </w:rPr>
        <w:t xml:space="preserve">, создаваемых разными типами СП РУВ, </w:t>
      </w:r>
      <w:r w:rsidR="00FF1FA1" w:rsidRPr="009877B4">
        <w:rPr>
          <w:color w:val="000000"/>
        </w:rPr>
        <w:t>представлено в таблице</w:t>
      </w:r>
      <w:r w:rsidR="00CF2DCE" w:rsidRPr="009877B4">
        <w:rPr>
          <w:color w:val="000000"/>
        </w:rPr>
        <w:t xml:space="preserve"> </w:t>
      </w:r>
      <w:r w:rsidR="008B1CFB">
        <w:rPr>
          <w:color w:val="000000"/>
        </w:rPr>
        <w:t>3 п</w:t>
      </w:r>
      <w:r w:rsidRPr="009877B4">
        <w:rPr>
          <w:color w:val="000000"/>
        </w:rPr>
        <w:t>риложения</w:t>
      </w:r>
      <w:r w:rsidR="008B1CFB">
        <w:rPr>
          <w:color w:val="000000"/>
        </w:rPr>
        <w:t xml:space="preserve"> к Санитарным правилам</w:t>
      </w:r>
      <w:r w:rsidR="005D0882" w:rsidRPr="009877B4">
        <w:rPr>
          <w:color w:val="000000"/>
        </w:rPr>
        <w:t xml:space="preserve">. </w:t>
      </w:r>
    </w:p>
    <w:p w:rsidR="00CF2DCE" w:rsidRPr="009877B4" w:rsidRDefault="00FD5580" w:rsidP="00254A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171FE3" w:rsidRPr="009877B4">
        <w:rPr>
          <w:rFonts w:ascii="Times New Roman" w:hAnsi="Times New Roman" w:cs="Times New Roman"/>
          <w:sz w:val="28"/>
          <w:szCs w:val="28"/>
        </w:rPr>
        <w:t xml:space="preserve">. </w:t>
      </w:r>
      <w:r w:rsidR="000A0BBE" w:rsidRPr="009877B4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0A0BBE" w:rsidRPr="009877B4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0A0BBE" w:rsidRPr="009877B4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D37FD">
        <w:rPr>
          <w:rFonts w:ascii="Times New Roman" w:hAnsi="Times New Roman" w:cs="Times New Roman"/>
          <w:sz w:val="28"/>
          <w:szCs w:val="28"/>
        </w:rPr>
        <w:t>с помощью</w:t>
      </w:r>
      <w:r w:rsidR="000A0BBE" w:rsidRPr="009877B4">
        <w:rPr>
          <w:rFonts w:ascii="Times New Roman" w:hAnsi="Times New Roman" w:cs="Times New Roman"/>
          <w:sz w:val="28"/>
          <w:szCs w:val="28"/>
        </w:rPr>
        <w:t xml:space="preserve"> определения зоны воздействия ЭМП, с</w:t>
      </w:r>
      <w:r w:rsidR="008B1CFB">
        <w:rPr>
          <w:rFonts w:ascii="Times New Roman" w:hAnsi="Times New Roman" w:cs="Times New Roman"/>
          <w:sz w:val="28"/>
          <w:szCs w:val="28"/>
        </w:rPr>
        <w:t xml:space="preserve">оздаваемых СП РУВ, с уровнями, </w:t>
      </w:r>
      <w:r w:rsidR="000A0BBE" w:rsidRPr="009877B4">
        <w:rPr>
          <w:rFonts w:ascii="Times New Roman" w:hAnsi="Times New Roman" w:cs="Times New Roman"/>
          <w:sz w:val="28"/>
          <w:szCs w:val="28"/>
        </w:rPr>
        <w:t>превышающими предельно допустимые</w:t>
      </w:r>
      <w:r w:rsidR="00ED6B1B" w:rsidRPr="009877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DCE" w:rsidRPr="009877B4" w:rsidRDefault="00171FE3" w:rsidP="00254A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B4">
        <w:rPr>
          <w:rFonts w:ascii="Times New Roman" w:hAnsi="Times New Roman" w:cs="Times New Roman"/>
          <w:sz w:val="28"/>
          <w:szCs w:val="28"/>
        </w:rPr>
        <w:t xml:space="preserve"> </w:t>
      </w:r>
      <w:r w:rsidR="00CF2DCE" w:rsidRPr="009877B4">
        <w:rPr>
          <w:rFonts w:ascii="Times New Roman" w:hAnsi="Times New Roman" w:cs="Times New Roman"/>
          <w:sz w:val="28"/>
          <w:szCs w:val="28"/>
        </w:rPr>
        <w:t xml:space="preserve">Безопасное пребывание населения обеспечивается на </w:t>
      </w:r>
      <w:r w:rsidR="007A1438" w:rsidRPr="009877B4">
        <w:rPr>
          <w:rFonts w:ascii="Times New Roman" w:hAnsi="Times New Roman" w:cs="Times New Roman"/>
          <w:sz w:val="28"/>
          <w:szCs w:val="28"/>
        </w:rPr>
        <w:t xml:space="preserve">таком </w:t>
      </w:r>
      <w:r w:rsidR="00CF2DCE" w:rsidRPr="009877B4">
        <w:rPr>
          <w:rFonts w:ascii="Times New Roman" w:hAnsi="Times New Roman" w:cs="Times New Roman"/>
          <w:sz w:val="28"/>
          <w:szCs w:val="28"/>
        </w:rPr>
        <w:t>расстоянии от СП РУ</w:t>
      </w:r>
      <w:r w:rsidR="008B1CFB">
        <w:rPr>
          <w:rFonts w:ascii="Times New Roman" w:hAnsi="Times New Roman" w:cs="Times New Roman"/>
          <w:sz w:val="28"/>
          <w:szCs w:val="28"/>
        </w:rPr>
        <w:t>В, при котором выполняется требование пункта</w:t>
      </w:r>
      <w:r w:rsidR="00CF2DCE" w:rsidRPr="009877B4">
        <w:rPr>
          <w:rFonts w:ascii="Times New Roman" w:hAnsi="Times New Roman" w:cs="Times New Roman"/>
          <w:sz w:val="28"/>
          <w:szCs w:val="28"/>
        </w:rPr>
        <w:t xml:space="preserve"> 4.2.1 </w:t>
      </w:r>
      <w:r w:rsidR="008B1CFB">
        <w:rPr>
          <w:rFonts w:ascii="Times New Roman" w:hAnsi="Times New Roman" w:cs="Times New Roman"/>
          <w:sz w:val="28"/>
          <w:szCs w:val="28"/>
        </w:rPr>
        <w:t>Санитарных правил</w:t>
      </w:r>
      <w:r w:rsidR="008007D8" w:rsidRPr="009877B4">
        <w:rPr>
          <w:rFonts w:ascii="Times New Roman" w:hAnsi="Times New Roman" w:cs="Times New Roman"/>
          <w:sz w:val="28"/>
          <w:szCs w:val="28"/>
        </w:rPr>
        <w:t xml:space="preserve"> (</w:t>
      </w:r>
      <w:r w:rsidR="008007D8" w:rsidRPr="009877B4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показатель суммарного воздействия ЭМП </w:t>
      </w:r>
      <w:r w:rsidR="008007D8" w:rsidRPr="009877B4">
        <w:rPr>
          <w:rFonts w:ascii="Times New Roman" w:hAnsi="Times New Roman" w:cs="Times New Roman"/>
          <w:sz w:val="28"/>
          <w:szCs w:val="28"/>
        </w:rPr>
        <w:t>≤ 1).</w:t>
      </w:r>
    </w:p>
    <w:p w:rsidR="00CF2DCE" w:rsidRDefault="00345070" w:rsidP="00254A3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таблицах 4 и 5 п</w:t>
      </w:r>
      <w:r w:rsidR="001A0C3E" w:rsidRPr="009877B4">
        <w:rPr>
          <w:rFonts w:ascii="Times New Roman" w:hAnsi="Times New Roman" w:cs="Times New Roman"/>
          <w:sz w:val="28"/>
          <w:szCs w:val="28"/>
        </w:rPr>
        <w:t>риложения</w:t>
      </w:r>
      <w:r>
        <w:rPr>
          <w:rFonts w:ascii="Times New Roman" w:hAnsi="Times New Roman" w:cs="Times New Roman"/>
          <w:sz w:val="28"/>
          <w:szCs w:val="28"/>
        </w:rPr>
        <w:t xml:space="preserve"> к Санитарным правилам</w:t>
      </w:r>
      <w:r w:rsidR="001A0C3E" w:rsidRPr="009877B4">
        <w:rPr>
          <w:rFonts w:ascii="Times New Roman" w:hAnsi="Times New Roman" w:cs="Times New Roman"/>
          <w:sz w:val="28"/>
          <w:szCs w:val="28"/>
        </w:rPr>
        <w:t xml:space="preserve"> приведены </w:t>
      </w:r>
      <w:r w:rsidR="00C93530" w:rsidRPr="009877B4">
        <w:rPr>
          <w:rFonts w:ascii="Times New Roman" w:hAnsi="Times New Roman" w:cs="Times New Roman"/>
          <w:sz w:val="28"/>
          <w:szCs w:val="28"/>
        </w:rPr>
        <w:t>примеры</w:t>
      </w:r>
      <w:r w:rsidR="001A0C3E" w:rsidRPr="009877B4">
        <w:rPr>
          <w:rFonts w:ascii="Times New Roman" w:hAnsi="Times New Roman" w:cs="Times New Roman"/>
          <w:sz w:val="28"/>
          <w:szCs w:val="28"/>
        </w:rPr>
        <w:t xml:space="preserve"> расчетов </w:t>
      </w:r>
      <w:r w:rsidR="001A0C3E" w:rsidRPr="009877B4">
        <w:rPr>
          <w:rFonts w:ascii="Times New Roman" w:hAnsi="Times New Roman" w:cs="Times New Roman"/>
          <w:color w:val="000000"/>
          <w:sz w:val="28"/>
          <w:szCs w:val="28"/>
        </w:rPr>
        <w:t>суммарных показателей воздействия ЭМП</w:t>
      </w:r>
      <w:r w:rsidR="00C93530" w:rsidRPr="009877B4">
        <w:rPr>
          <w:rFonts w:ascii="Times New Roman" w:hAnsi="Times New Roman" w:cs="Times New Roman"/>
          <w:color w:val="000000"/>
          <w:sz w:val="28"/>
          <w:szCs w:val="28"/>
        </w:rPr>
        <w:t xml:space="preserve">, позволяющие </w:t>
      </w:r>
      <w:r w:rsidR="00B408DE" w:rsidRPr="009877B4">
        <w:rPr>
          <w:rFonts w:ascii="Times New Roman" w:hAnsi="Times New Roman" w:cs="Times New Roman"/>
          <w:color w:val="000000"/>
          <w:sz w:val="28"/>
          <w:szCs w:val="28"/>
        </w:rPr>
        <w:t>определ</w:t>
      </w:r>
      <w:r w:rsidR="00C93530" w:rsidRPr="009877B4">
        <w:rPr>
          <w:rFonts w:ascii="Times New Roman" w:hAnsi="Times New Roman" w:cs="Times New Roman"/>
          <w:color w:val="000000"/>
          <w:sz w:val="28"/>
          <w:szCs w:val="28"/>
        </w:rPr>
        <w:t xml:space="preserve">ить </w:t>
      </w:r>
      <w:r w:rsidR="00B408DE" w:rsidRPr="009877B4">
        <w:rPr>
          <w:rFonts w:ascii="Times New Roman" w:hAnsi="Times New Roman" w:cs="Times New Roman"/>
          <w:color w:val="000000"/>
          <w:sz w:val="28"/>
          <w:szCs w:val="28"/>
        </w:rPr>
        <w:t>минимальн</w:t>
      </w:r>
      <w:r w:rsidR="00C93530" w:rsidRPr="009877B4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B408DE" w:rsidRPr="009877B4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</w:t>
      </w:r>
      <w:r w:rsidR="00C93530" w:rsidRPr="009877B4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B408DE" w:rsidRPr="009877B4">
        <w:rPr>
          <w:rFonts w:ascii="Times New Roman" w:hAnsi="Times New Roman" w:cs="Times New Roman"/>
          <w:color w:val="000000"/>
          <w:sz w:val="28"/>
          <w:szCs w:val="28"/>
        </w:rPr>
        <w:t xml:space="preserve"> расстояния от СП РУВ</w:t>
      </w:r>
      <w:r w:rsidR="007F71E0" w:rsidRPr="009877B4">
        <w:rPr>
          <w:rFonts w:ascii="Times New Roman" w:hAnsi="Times New Roman" w:cs="Times New Roman"/>
          <w:color w:val="000000"/>
          <w:sz w:val="28"/>
          <w:szCs w:val="28"/>
        </w:rPr>
        <w:t xml:space="preserve"> (границу безопасной зоны)</w:t>
      </w:r>
      <w:r w:rsidR="00B408DE" w:rsidRPr="009877B4">
        <w:rPr>
          <w:rFonts w:ascii="Times New Roman" w:hAnsi="Times New Roman" w:cs="Times New Roman"/>
          <w:color w:val="000000"/>
          <w:sz w:val="28"/>
          <w:szCs w:val="28"/>
        </w:rPr>
        <w:t>, на котор</w:t>
      </w:r>
      <w:r w:rsidR="00C93530" w:rsidRPr="009877B4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B408DE" w:rsidRPr="009877B4">
        <w:rPr>
          <w:rFonts w:ascii="Times New Roman" w:hAnsi="Times New Roman" w:cs="Times New Roman"/>
          <w:color w:val="000000"/>
          <w:sz w:val="28"/>
          <w:szCs w:val="28"/>
        </w:rPr>
        <w:t xml:space="preserve"> может находиться население (пассажиры), подвергающееся кратковременному воздействию ЭМП (не более 1 часа) с учетом ПДУ </w:t>
      </w:r>
      <w:r w:rsidR="007856C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B408DE" w:rsidRPr="009877B4">
        <w:rPr>
          <w:rFonts w:ascii="Times New Roman" w:hAnsi="Times New Roman" w:cs="Times New Roman"/>
          <w:color w:val="000000"/>
          <w:sz w:val="28"/>
          <w:szCs w:val="28"/>
        </w:rPr>
        <w:t xml:space="preserve">(таблица 2.3) </w:t>
      </w:r>
      <w:r w:rsidR="00C93530" w:rsidRPr="009877B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B408DE" w:rsidRPr="009877B4">
        <w:rPr>
          <w:rFonts w:ascii="Times New Roman" w:hAnsi="Times New Roman" w:cs="Times New Roman"/>
          <w:color w:val="000000"/>
          <w:sz w:val="28"/>
          <w:szCs w:val="28"/>
        </w:rPr>
        <w:t>при условии круглосуточного воздействия</w:t>
      </w:r>
      <w:r w:rsidR="004A582A" w:rsidRPr="009877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8DE" w:rsidRPr="009877B4">
        <w:rPr>
          <w:rFonts w:ascii="Times New Roman" w:hAnsi="Times New Roman" w:cs="Times New Roman"/>
          <w:color w:val="000000"/>
          <w:sz w:val="28"/>
          <w:szCs w:val="28"/>
        </w:rPr>
        <w:t>с учетом ПДУ</w:t>
      </w:r>
      <w:r w:rsidR="004A582A" w:rsidRPr="009877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6C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4A582A" w:rsidRPr="009877B4">
        <w:rPr>
          <w:rFonts w:ascii="Times New Roman" w:hAnsi="Times New Roman" w:cs="Times New Roman"/>
          <w:color w:val="000000"/>
          <w:sz w:val="28"/>
          <w:szCs w:val="28"/>
        </w:rPr>
        <w:t>(таблица 2.4)</w:t>
      </w:r>
      <w:r w:rsidR="00C93530" w:rsidRPr="009877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A582A" w:rsidRPr="009877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5580" w:rsidRDefault="00FD5580" w:rsidP="00254A3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5580" w:rsidRDefault="00FD5580" w:rsidP="00FD5580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5580">
        <w:rPr>
          <w:rFonts w:ascii="Times New Roman" w:hAnsi="Times New Roman" w:cs="Times New Roman"/>
          <w:sz w:val="28"/>
          <w:szCs w:val="28"/>
        </w:rPr>
        <w:t>Инженерно-технические мероприятия</w:t>
      </w:r>
    </w:p>
    <w:p w:rsidR="00FD5580" w:rsidRPr="009877B4" w:rsidRDefault="00FD5580" w:rsidP="00254A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0E6" w:rsidRPr="009877B4" w:rsidRDefault="00FD5580" w:rsidP="00254A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12">
        <w:rPr>
          <w:rFonts w:ascii="Times New Roman" w:hAnsi="Times New Roman" w:cs="Times New Roman"/>
          <w:sz w:val="28"/>
          <w:szCs w:val="28"/>
        </w:rPr>
        <w:t>5.4</w:t>
      </w:r>
      <w:r w:rsidR="00906C39" w:rsidRPr="00384D12">
        <w:rPr>
          <w:rFonts w:ascii="Times New Roman" w:hAnsi="Times New Roman" w:cs="Times New Roman"/>
          <w:sz w:val="28"/>
          <w:szCs w:val="28"/>
        </w:rPr>
        <w:t xml:space="preserve">. Инженерно-технические мероприятия </w:t>
      </w:r>
      <w:r w:rsidR="00384D12" w:rsidRPr="00384D12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FA76F5" w:rsidRPr="00384D12">
        <w:rPr>
          <w:rFonts w:ascii="Times New Roman" w:hAnsi="Times New Roman" w:cs="Times New Roman"/>
          <w:sz w:val="28"/>
          <w:szCs w:val="28"/>
        </w:rPr>
        <w:t>включ</w:t>
      </w:r>
      <w:r w:rsidR="00384D12" w:rsidRPr="00384D12">
        <w:rPr>
          <w:rFonts w:ascii="Times New Roman" w:hAnsi="Times New Roman" w:cs="Times New Roman"/>
          <w:sz w:val="28"/>
          <w:szCs w:val="28"/>
        </w:rPr>
        <w:t>ать</w:t>
      </w:r>
      <w:r w:rsidR="00FA76F5" w:rsidRPr="00384D12">
        <w:rPr>
          <w:rFonts w:ascii="Times New Roman" w:hAnsi="Times New Roman" w:cs="Times New Roman"/>
          <w:sz w:val="28"/>
          <w:szCs w:val="28"/>
        </w:rPr>
        <w:t xml:space="preserve"> организацию дистанционного управления СП РУВ и </w:t>
      </w:r>
      <w:r w:rsidR="00906C39" w:rsidRPr="00384D12">
        <w:rPr>
          <w:rFonts w:ascii="Times New Roman" w:hAnsi="Times New Roman" w:cs="Times New Roman"/>
          <w:sz w:val="28"/>
          <w:szCs w:val="28"/>
        </w:rPr>
        <w:t>применени</w:t>
      </w:r>
      <w:r w:rsidR="00FA76F5" w:rsidRPr="00384D12">
        <w:rPr>
          <w:rFonts w:ascii="Times New Roman" w:hAnsi="Times New Roman" w:cs="Times New Roman"/>
          <w:sz w:val="28"/>
          <w:szCs w:val="28"/>
        </w:rPr>
        <w:t>е</w:t>
      </w:r>
      <w:r w:rsidR="00906C39" w:rsidRPr="00384D12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6A5E6F" w:rsidRPr="00384D12">
        <w:rPr>
          <w:rFonts w:ascii="Times New Roman" w:hAnsi="Times New Roman" w:cs="Times New Roman"/>
          <w:sz w:val="28"/>
          <w:szCs w:val="28"/>
        </w:rPr>
        <w:t>коллективной (</w:t>
      </w:r>
      <w:r w:rsidR="007856C4" w:rsidRPr="00384D12">
        <w:rPr>
          <w:rFonts w:ascii="Times New Roman" w:hAnsi="Times New Roman" w:cs="Times New Roman"/>
          <w:sz w:val="28"/>
          <w:szCs w:val="28"/>
        </w:rPr>
        <w:t>экранирование рабочего места) и (</w:t>
      </w:r>
      <w:r w:rsidR="006A5E6F" w:rsidRPr="00384D12">
        <w:rPr>
          <w:rFonts w:ascii="Times New Roman" w:hAnsi="Times New Roman" w:cs="Times New Roman"/>
          <w:sz w:val="28"/>
          <w:szCs w:val="28"/>
        </w:rPr>
        <w:t>или</w:t>
      </w:r>
      <w:r w:rsidR="007856C4" w:rsidRPr="00384D12">
        <w:rPr>
          <w:rFonts w:ascii="Times New Roman" w:hAnsi="Times New Roman" w:cs="Times New Roman"/>
          <w:sz w:val="28"/>
          <w:szCs w:val="28"/>
        </w:rPr>
        <w:t>)</w:t>
      </w:r>
      <w:r w:rsidR="006A5E6F" w:rsidRPr="00384D12">
        <w:rPr>
          <w:rFonts w:ascii="Times New Roman" w:hAnsi="Times New Roman" w:cs="Times New Roman"/>
          <w:sz w:val="28"/>
          <w:szCs w:val="28"/>
        </w:rPr>
        <w:t xml:space="preserve"> </w:t>
      </w:r>
      <w:r w:rsidR="00906C39" w:rsidRPr="00384D12">
        <w:rPr>
          <w:rFonts w:ascii="Times New Roman" w:hAnsi="Times New Roman" w:cs="Times New Roman"/>
          <w:sz w:val="28"/>
          <w:szCs w:val="28"/>
        </w:rPr>
        <w:t>индивидуальной защиты</w:t>
      </w:r>
      <w:r w:rsidR="00154EF7" w:rsidRPr="00384D12">
        <w:rPr>
          <w:rFonts w:ascii="Times New Roman" w:hAnsi="Times New Roman" w:cs="Times New Roman"/>
          <w:sz w:val="28"/>
          <w:szCs w:val="28"/>
        </w:rPr>
        <w:t xml:space="preserve"> (</w:t>
      </w:r>
      <w:r w:rsidR="001D32EB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154EF7" w:rsidRPr="00384D12">
        <w:rPr>
          <w:rFonts w:ascii="Times New Roman" w:hAnsi="Times New Roman" w:cs="Times New Roman"/>
          <w:sz w:val="28"/>
          <w:szCs w:val="28"/>
        </w:rPr>
        <w:t xml:space="preserve">СИЗ) в случаях, когда персонал вынужден находиться в зонах, </w:t>
      </w:r>
      <w:r w:rsidR="00594BDA" w:rsidRPr="00384D12">
        <w:rPr>
          <w:rFonts w:ascii="Times New Roman" w:hAnsi="Times New Roman" w:cs="Times New Roman"/>
          <w:sz w:val="28"/>
          <w:szCs w:val="28"/>
        </w:rPr>
        <w:t>в которых</w:t>
      </w:r>
      <w:r w:rsidR="00154EF7" w:rsidRPr="00384D12">
        <w:rPr>
          <w:rFonts w:ascii="Times New Roman" w:hAnsi="Times New Roman" w:cs="Times New Roman"/>
          <w:sz w:val="28"/>
          <w:szCs w:val="28"/>
        </w:rPr>
        <w:t xml:space="preserve"> </w:t>
      </w:r>
      <w:r w:rsidR="00906C39" w:rsidRPr="00384D12">
        <w:rPr>
          <w:rFonts w:ascii="Times New Roman" w:hAnsi="Times New Roman" w:cs="Times New Roman"/>
          <w:sz w:val="28"/>
          <w:szCs w:val="28"/>
        </w:rPr>
        <w:t>превышают</w:t>
      </w:r>
      <w:r w:rsidR="00154EF7" w:rsidRPr="00384D12">
        <w:rPr>
          <w:rFonts w:ascii="Times New Roman" w:hAnsi="Times New Roman" w:cs="Times New Roman"/>
          <w:sz w:val="28"/>
          <w:szCs w:val="28"/>
        </w:rPr>
        <w:t>ся</w:t>
      </w:r>
      <w:r w:rsidR="00906C39" w:rsidRPr="00384D12">
        <w:rPr>
          <w:rFonts w:ascii="Times New Roman" w:hAnsi="Times New Roman" w:cs="Times New Roman"/>
          <w:sz w:val="28"/>
          <w:szCs w:val="28"/>
        </w:rPr>
        <w:t xml:space="preserve"> ПДУ</w:t>
      </w:r>
      <w:r w:rsidR="00154EF7" w:rsidRPr="00384D12">
        <w:rPr>
          <w:rFonts w:ascii="Times New Roman" w:hAnsi="Times New Roman" w:cs="Times New Roman"/>
          <w:sz w:val="28"/>
          <w:szCs w:val="28"/>
        </w:rPr>
        <w:t xml:space="preserve"> ЭМП</w:t>
      </w:r>
      <w:r w:rsidR="00906C39" w:rsidRPr="00384D12">
        <w:rPr>
          <w:rFonts w:ascii="Times New Roman" w:hAnsi="Times New Roman" w:cs="Times New Roman"/>
          <w:sz w:val="28"/>
          <w:szCs w:val="28"/>
        </w:rPr>
        <w:t xml:space="preserve">, установленные для </w:t>
      </w:r>
      <w:r w:rsidR="00CE2499" w:rsidRPr="00384D12">
        <w:rPr>
          <w:rFonts w:ascii="Times New Roman" w:hAnsi="Times New Roman" w:cs="Times New Roman"/>
          <w:sz w:val="28"/>
          <w:szCs w:val="28"/>
        </w:rPr>
        <w:t>рабочих мест</w:t>
      </w:r>
      <w:r w:rsidR="00906C39" w:rsidRPr="00384D12">
        <w:rPr>
          <w:rFonts w:ascii="Times New Roman" w:hAnsi="Times New Roman" w:cs="Times New Roman"/>
          <w:sz w:val="28"/>
          <w:szCs w:val="28"/>
        </w:rPr>
        <w:t>.</w:t>
      </w:r>
      <w:r w:rsidR="004D33A8" w:rsidRPr="00384D12">
        <w:rPr>
          <w:rFonts w:ascii="Times New Roman" w:hAnsi="Times New Roman" w:cs="Times New Roman"/>
          <w:sz w:val="28"/>
          <w:szCs w:val="28"/>
        </w:rPr>
        <w:t xml:space="preserve"> </w:t>
      </w:r>
      <w:r w:rsidR="005D70E6" w:rsidRPr="007856C4">
        <w:rPr>
          <w:rFonts w:ascii="Times New Roman" w:hAnsi="Times New Roman" w:cs="Times New Roman"/>
          <w:sz w:val="28"/>
          <w:szCs w:val="28"/>
        </w:rPr>
        <w:t xml:space="preserve">Для обозначения </w:t>
      </w:r>
      <w:r w:rsidR="004D33A8" w:rsidRPr="007856C4">
        <w:rPr>
          <w:rFonts w:ascii="Times New Roman" w:hAnsi="Times New Roman" w:cs="Times New Roman"/>
          <w:sz w:val="28"/>
          <w:szCs w:val="28"/>
        </w:rPr>
        <w:t xml:space="preserve">этих </w:t>
      </w:r>
      <w:r w:rsidR="005D70E6" w:rsidRPr="007856C4">
        <w:rPr>
          <w:rFonts w:ascii="Times New Roman" w:hAnsi="Times New Roman" w:cs="Times New Roman"/>
          <w:sz w:val="28"/>
          <w:szCs w:val="28"/>
        </w:rPr>
        <w:t xml:space="preserve">зон </w:t>
      </w:r>
      <w:r w:rsidR="004D33A8" w:rsidRPr="007856C4">
        <w:rPr>
          <w:rFonts w:ascii="Times New Roman" w:hAnsi="Times New Roman" w:cs="Times New Roman"/>
          <w:sz w:val="28"/>
          <w:szCs w:val="28"/>
        </w:rPr>
        <w:t>должны</w:t>
      </w:r>
      <w:r w:rsidR="005D70E6" w:rsidRPr="007856C4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="004D33A8" w:rsidRPr="007856C4">
        <w:rPr>
          <w:rFonts w:ascii="Times New Roman" w:hAnsi="Times New Roman" w:cs="Times New Roman"/>
          <w:sz w:val="28"/>
          <w:szCs w:val="28"/>
        </w:rPr>
        <w:t>ся</w:t>
      </w:r>
      <w:r w:rsidR="005D70E6" w:rsidRPr="007856C4">
        <w:rPr>
          <w:rFonts w:ascii="Times New Roman" w:hAnsi="Times New Roman" w:cs="Times New Roman"/>
          <w:sz w:val="28"/>
          <w:szCs w:val="28"/>
        </w:rPr>
        <w:t xml:space="preserve"> предупреждающие знаки типа</w:t>
      </w:r>
      <w:r w:rsidR="002E683C">
        <w:rPr>
          <w:rFonts w:ascii="Times New Roman" w:hAnsi="Times New Roman" w:cs="Times New Roman"/>
          <w:sz w:val="28"/>
          <w:szCs w:val="28"/>
        </w:rPr>
        <w:t>:</w:t>
      </w:r>
      <w:r w:rsidR="005D70E6" w:rsidRPr="009877B4">
        <w:rPr>
          <w:rFonts w:ascii="Times New Roman" w:hAnsi="Times New Roman" w:cs="Times New Roman"/>
          <w:sz w:val="28"/>
          <w:szCs w:val="28"/>
        </w:rPr>
        <w:t xml:space="preserve"> </w:t>
      </w:r>
      <w:r w:rsidR="002E683C">
        <w:rPr>
          <w:rFonts w:ascii="Times New Roman" w:hAnsi="Times New Roman" w:cs="Times New Roman"/>
          <w:sz w:val="28"/>
          <w:szCs w:val="28"/>
        </w:rPr>
        <w:t>«</w:t>
      </w:r>
      <w:r w:rsidR="005D70E6" w:rsidRPr="00296E09">
        <w:rPr>
          <w:rFonts w:ascii="Times New Roman" w:hAnsi="Times New Roman" w:cs="Times New Roman"/>
          <w:sz w:val="28"/>
          <w:szCs w:val="28"/>
        </w:rPr>
        <w:t>W12</w:t>
      </w:r>
      <w:r w:rsidR="002E683C">
        <w:rPr>
          <w:rFonts w:ascii="Times New Roman" w:hAnsi="Times New Roman" w:cs="Times New Roman"/>
          <w:sz w:val="28"/>
          <w:szCs w:val="28"/>
        </w:rPr>
        <w:t>»</w:t>
      </w:r>
      <w:r w:rsidR="009B477B">
        <w:rPr>
          <w:rStyle w:val="af1"/>
          <w:rFonts w:ascii="Times New Roman" w:hAnsi="Times New Roman" w:cs="Times New Roman"/>
          <w:sz w:val="28"/>
          <w:szCs w:val="28"/>
        </w:rPr>
        <w:footnoteReference w:id="7"/>
      </w:r>
      <w:r w:rsidR="009B47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6C39" w:rsidRPr="009877B4" w:rsidRDefault="00906C39" w:rsidP="00254A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B4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FD5580">
        <w:rPr>
          <w:rFonts w:ascii="Times New Roman" w:hAnsi="Times New Roman" w:cs="Times New Roman"/>
          <w:sz w:val="28"/>
          <w:szCs w:val="28"/>
        </w:rPr>
        <w:t>5</w:t>
      </w:r>
      <w:r w:rsidRPr="009877B4">
        <w:rPr>
          <w:rFonts w:ascii="Times New Roman" w:hAnsi="Times New Roman" w:cs="Times New Roman"/>
          <w:sz w:val="28"/>
          <w:szCs w:val="28"/>
        </w:rPr>
        <w:t xml:space="preserve">. </w:t>
      </w:r>
      <w:r w:rsidR="009F7620" w:rsidRPr="009877B4">
        <w:rPr>
          <w:rFonts w:ascii="Times New Roman" w:hAnsi="Times New Roman" w:cs="Times New Roman"/>
          <w:sz w:val="28"/>
          <w:szCs w:val="28"/>
        </w:rPr>
        <w:t>С</w:t>
      </w:r>
      <w:r w:rsidR="004D33A8" w:rsidRPr="009877B4">
        <w:rPr>
          <w:rFonts w:ascii="Times New Roman" w:hAnsi="Times New Roman" w:cs="Times New Roman"/>
          <w:sz w:val="28"/>
          <w:szCs w:val="28"/>
        </w:rPr>
        <w:t xml:space="preserve">редства защиты </w:t>
      </w:r>
      <w:r w:rsidRPr="009877B4">
        <w:rPr>
          <w:rFonts w:ascii="Times New Roman" w:hAnsi="Times New Roman" w:cs="Times New Roman"/>
          <w:sz w:val="28"/>
          <w:szCs w:val="28"/>
        </w:rPr>
        <w:t>от воздействия ЭМП радиочастотного диапазона</w:t>
      </w:r>
      <w:r w:rsidR="009F7620" w:rsidRPr="009877B4">
        <w:rPr>
          <w:rFonts w:ascii="Times New Roman" w:hAnsi="Times New Roman" w:cs="Times New Roman"/>
          <w:sz w:val="28"/>
          <w:szCs w:val="28"/>
        </w:rPr>
        <w:t>, создаваем</w:t>
      </w:r>
      <w:r w:rsidR="004D33A8" w:rsidRPr="009877B4">
        <w:rPr>
          <w:rFonts w:ascii="Times New Roman" w:hAnsi="Times New Roman" w:cs="Times New Roman"/>
          <w:sz w:val="28"/>
          <w:szCs w:val="28"/>
        </w:rPr>
        <w:t>ых</w:t>
      </w:r>
      <w:r w:rsidR="009F7620" w:rsidRPr="009877B4">
        <w:rPr>
          <w:rFonts w:ascii="Times New Roman" w:hAnsi="Times New Roman" w:cs="Times New Roman"/>
          <w:sz w:val="28"/>
          <w:szCs w:val="28"/>
        </w:rPr>
        <w:t xml:space="preserve"> СП РУВ,</w:t>
      </w:r>
      <w:r w:rsidR="008B1CFB">
        <w:rPr>
          <w:rFonts w:ascii="Times New Roman" w:hAnsi="Times New Roman" w:cs="Times New Roman"/>
          <w:sz w:val="28"/>
          <w:szCs w:val="28"/>
        </w:rPr>
        <w:t xml:space="preserve"> </w:t>
      </w:r>
      <w:r w:rsidRPr="009877B4">
        <w:rPr>
          <w:rFonts w:ascii="Times New Roman" w:hAnsi="Times New Roman" w:cs="Times New Roman"/>
          <w:sz w:val="28"/>
          <w:szCs w:val="28"/>
        </w:rPr>
        <w:t>должны применяться с учетом рабочего диапазона частот</w:t>
      </w:r>
      <w:r w:rsidR="009F7620" w:rsidRPr="009877B4">
        <w:rPr>
          <w:rFonts w:ascii="Times New Roman" w:hAnsi="Times New Roman" w:cs="Times New Roman"/>
          <w:sz w:val="28"/>
          <w:szCs w:val="28"/>
        </w:rPr>
        <w:t xml:space="preserve"> (0,02 – 6,00 ГГц)</w:t>
      </w:r>
      <w:r w:rsidRPr="009877B4">
        <w:rPr>
          <w:rFonts w:ascii="Times New Roman" w:hAnsi="Times New Roman" w:cs="Times New Roman"/>
          <w:sz w:val="28"/>
          <w:szCs w:val="28"/>
        </w:rPr>
        <w:t>, характера выполняемых работ, необходимой эффективности защиты.</w:t>
      </w:r>
    </w:p>
    <w:p w:rsidR="00193B90" w:rsidRPr="009877B4" w:rsidRDefault="00906C39" w:rsidP="00254A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B4">
        <w:rPr>
          <w:rFonts w:ascii="Times New Roman" w:hAnsi="Times New Roman" w:cs="Times New Roman"/>
          <w:sz w:val="28"/>
          <w:szCs w:val="28"/>
        </w:rPr>
        <w:t>5.</w:t>
      </w:r>
      <w:r w:rsidR="00FD5580">
        <w:rPr>
          <w:rFonts w:ascii="Times New Roman" w:hAnsi="Times New Roman" w:cs="Times New Roman"/>
          <w:sz w:val="28"/>
          <w:szCs w:val="28"/>
        </w:rPr>
        <w:t>6</w:t>
      </w:r>
      <w:r w:rsidR="00154EF7" w:rsidRPr="009877B4">
        <w:rPr>
          <w:rFonts w:ascii="Times New Roman" w:hAnsi="Times New Roman" w:cs="Times New Roman"/>
          <w:sz w:val="28"/>
          <w:szCs w:val="28"/>
        </w:rPr>
        <w:t>.</w:t>
      </w:r>
      <w:r w:rsidRPr="009877B4">
        <w:rPr>
          <w:rFonts w:ascii="Times New Roman" w:hAnsi="Times New Roman" w:cs="Times New Roman"/>
          <w:sz w:val="28"/>
          <w:szCs w:val="28"/>
        </w:rPr>
        <w:t xml:space="preserve"> </w:t>
      </w:r>
      <w:r w:rsidR="004D33A8" w:rsidRPr="009877B4">
        <w:rPr>
          <w:rFonts w:ascii="Times New Roman" w:hAnsi="Times New Roman" w:cs="Times New Roman"/>
          <w:sz w:val="28"/>
          <w:szCs w:val="28"/>
        </w:rPr>
        <w:t>В качестве СИЗ</w:t>
      </w:r>
      <w:r w:rsidR="004C7583" w:rsidRPr="009877B4">
        <w:rPr>
          <w:rFonts w:ascii="Times New Roman" w:hAnsi="Times New Roman" w:cs="Times New Roman"/>
          <w:sz w:val="28"/>
          <w:szCs w:val="28"/>
        </w:rPr>
        <w:t xml:space="preserve"> персонала от неблагоприятного влияния ЭМП, создаваемых СП РУВ, </w:t>
      </w:r>
      <w:r w:rsidR="00B22086" w:rsidRPr="009877B4">
        <w:rPr>
          <w:rFonts w:ascii="Times New Roman" w:hAnsi="Times New Roman" w:cs="Times New Roman"/>
          <w:sz w:val="28"/>
          <w:szCs w:val="28"/>
        </w:rPr>
        <w:t>долж</w:t>
      </w:r>
      <w:r w:rsidR="004D33A8" w:rsidRPr="009877B4">
        <w:rPr>
          <w:rFonts w:ascii="Times New Roman" w:hAnsi="Times New Roman" w:cs="Times New Roman"/>
          <w:sz w:val="28"/>
          <w:szCs w:val="28"/>
        </w:rPr>
        <w:t>е</w:t>
      </w:r>
      <w:r w:rsidR="00B22086" w:rsidRPr="009877B4">
        <w:rPr>
          <w:rFonts w:ascii="Times New Roman" w:hAnsi="Times New Roman" w:cs="Times New Roman"/>
          <w:sz w:val="28"/>
          <w:szCs w:val="28"/>
        </w:rPr>
        <w:t>н использоваться комплект</w:t>
      </w:r>
      <w:r w:rsidR="009B477B">
        <w:rPr>
          <w:rStyle w:val="af1"/>
          <w:rFonts w:ascii="Times New Roman" w:hAnsi="Times New Roman" w:cs="Times New Roman"/>
          <w:sz w:val="28"/>
          <w:szCs w:val="28"/>
        </w:rPr>
        <w:footnoteReference w:id="8"/>
      </w:r>
      <w:r w:rsidR="00B22086" w:rsidRPr="009877B4">
        <w:rPr>
          <w:rFonts w:ascii="Times New Roman" w:hAnsi="Times New Roman" w:cs="Times New Roman"/>
          <w:sz w:val="28"/>
          <w:szCs w:val="28"/>
        </w:rPr>
        <w:t>, состоящий из</w:t>
      </w:r>
      <w:r w:rsidR="00B22086" w:rsidRPr="009877B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экранирующего комбинезона; экранирующего головного убора (шлема) с экраном для лица; экранирующих трикотажных перчаток; кожаных экранирующих ботинок; каски общего назначения. </w:t>
      </w:r>
      <w:r w:rsidRPr="009877B4">
        <w:rPr>
          <w:rFonts w:ascii="Times New Roman" w:hAnsi="Times New Roman" w:cs="Times New Roman"/>
          <w:sz w:val="28"/>
          <w:szCs w:val="28"/>
        </w:rPr>
        <w:t>Все части защитной одежды должны иметь между собой электрический контакт.</w:t>
      </w:r>
    </w:p>
    <w:p w:rsidR="00C71C8C" w:rsidRPr="009877B4" w:rsidRDefault="00154EF7" w:rsidP="00254A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B4">
        <w:rPr>
          <w:rFonts w:ascii="Times New Roman" w:hAnsi="Times New Roman" w:cs="Times New Roman"/>
          <w:sz w:val="28"/>
          <w:szCs w:val="28"/>
        </w:rPr>
        <w:t>5.</w:t>
      </w:r>
      <w:r w:rsidR="009B477B">
        <w:rPr>
          <w:rFonts w:ascii="Times New Roman" w:hAnsi="Times New Roman" w:cs="Times New Roman"/>
          <w:sz w:val="28"/>
          <w:szCs w:val="28"/>
        </w:rPr>
        <w:t>7</w:t>
      </w:r>
      <w:r w:rsidRPr="009877B4">
        <w:rPr>
          <w:rFonts w:ascii="Times New Roman" w:hAnsi="Times New Roman" w:cs="Times New Roman"/>
          <w:sz w:val="28"/>
          <w:szCs w:val="28"/>
        </w:rPr>
        <w:t>. Руководители организаций для снижения риска вредного влияния ЭМП, создаваем</w:t>
      </w:r>
      <w:r w:rsidR="00BE1BD7" w:rsidRPr="009877B4">
        <w:rPr>
          <w:rFonts w:ascii="Times New Roman" w:hAnsi="Times New Roman" w:cs="Times New Roman"/>
          <w:sz w:val="28"/>
          <w:szCs w:val="28"/>
        </w:rPr>
        <w:t>ых СП РУВ,</w:t>
      </w:r>
      <w:r w:rsidRPr="009877B4">
        <w:rPr>
          <w:rFonts w:ascii="Times New Roman" w:hAnsi="Times New Roman" w:cs="Times New Roman"/>
          <w:sz w:val="28"/>
          <w:szCs w:val="28"/>
        </w:rPr>
        <w:t xml:space="preserve"> должны обеспечивать </w:t>
      </w:r>
      <w:r w:rsidR="00BE1BD7" w:rsidRPr="009877B4">
        <w:rPr>
          <w:rFonts w:ascii="Times New Roman" w:hAnsi="Times New Roman" w:cs="Times New Roman"/>
          <w:sz w:val="28"/>
          <w:szCs w:val="28"/>
        </w:rPr>
        <w:t>персонал</w:t>
      </w:r>
      <w:r w:rsidRPr="009877B4">
        <w:rPr>
          <w:rFonts w:ascii="Times New Roman" w:hAnsi="Times New Roman" w:cs="Times New Roman"/>
          <w:sz w:val="28"/>
          <w:szCs w:val="28"/>
        </w:rPr>
        <w:t xml:space="preserve"> средствами защиты.</w:t>
      </w:r>
      <w:r w:rsidR="00C71C8C" w:rsidRPr="00987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580" w:rsidRDefault="00FD5580" w:rsidP="00FD558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C71C8C" w:rsidRPr="00FD5580" w:rsidRDefault="00B22086" w:rsidP="00FD558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5580">
        <w:rPr>
          <w:rFonts w:ascii="Times New Roman" w:hAnsi="Times New Roman" w:cs="Times New Roman"/>
          <w:sz w:val="28"/>
          <w:szCs w:val="28"/>
        </w:rPr>
        <w:t>Лечебно-профилактические мероприятия</w:t>
      </w:r>
    </w:p>
    <w:p w:rsidR="00FD5580" w:rsidRPr="009877B4" w:rsidRDefault="00FD5580" w:rsidP="00FD558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1CFB" w:rsidRDefault="00FD5580" w:rsidP="00254A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E32F0D">
        <w:rPr>
          <w:rFonts w:ascii="Times New Roman" w:hAnsi="Times New Roman" w:cs="Times New Roman"/>
          <w:bCs/>
          <w:sz w:val="28"/>
          <w:szCs w:val="28"/>
        </w:rPr>
        <w:t>8</w:t>
      </w:r>
      <w:r w:rsidR="00193B90" w:rsidRPr="009877B4">
        <w:rPr>
          <w:rFonts w:ascii="Times New Roman" w:hAnsi="Times New Roman" w:cs="Times New Roman"/>
          <w:bCs/>
          <w:sz w:val="28"/>
          <w:szCs w:val="28"/>
        </w:rPr>
        <w:t>.</w:t>
      </w:r>
      <w:r w:rsidR="00193B90" w:rsidRPr="009877B4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193B90" w:rsidRPr="009877B4">
        <w:rPr>
          <w:rFonts w:ascii="Times New Roman" w:eastAsia="Courier New" w:hAnsi="Times New Roman" w:cs="Times New Roman"/>
          <w:sz w:val="28"/>
          <w:szCs w:val="28"/>
        </w:rPr>
        <w:t xml:space="preserve">профилактики, ранней диагностики и лечения нарушений состояния здоровья </w:t>
      </w:r>
      <w:r w:rsidR="00193B90" w:rsidRPr="009877B4">
        <w:rPr>
          <w:rFonts w:ascii="Times New Roman" w:hAnsi="Times New Roman" w:cs="Times New Roman"/>
          <w:sz w:val="28"/>
          <w:szCs w:val="28"/>
        </w:rPr>
        <w:t xml:space="preserve">все лица, профессионально связанные с </w:t>
      </w:r>
      <w:r w:rsidR="006A5E6F" w:rsidRPr="009877B4">
        <w:rPr>
          <w:rFonts w:ascii="Times New Roman" w:hAnsi="Times New Roman" w:cs="Times New Roman"/>
          <w:sz w:val="28"/>
          <w:szCs w:val="28"/>
        </w:rPr>
        <w:t xml:space="preserve">производством, </w:t>
      </w:r>
      <w:r w:rsidR="00193B90" w:rsidRPr="009877B4">
        <w:rPr>
          <w:rFonts w:ascii="Times New Roman" w:hAnsi="Times New Roman" w:cs="Times New Roman"/>
          <w:sz w:val="28"/>
          <w:szCs w:val="28"/>
        </w:rPr>
        <w:t xml:space="preserve">обслуживанием и эксплуатацией СП РУВ, являющихся источниками ЭМП радиочастотного диапазона, должны проходить предварительный при поступлении </w:t>
      </w:r>
      <w:r w:rsidR="006A5E6F" w:rsidRPr="009877B4">
        <w:rPr>
          <w:rFonts w:ascii="Times New Roman" w:hAnsi="Times New Roman" w:cs="Times New Roman"/>
          <w:sz w:val="28"/>
          <w:szCs w:val="28"/>
        </w:rPr>
        <w:t xml:space="preserve">на работу </w:t>
      </w:r>
      <w:r w:rsidR="00193B90" w:rsidRPr="009877B4">
        <w:rPr>
          <w:rFonts w:ascii="Times New Roman" w:hAnsi="Times New Roman" w:cs="Times New Roman"/>
          <w:sz w:val="28"/>
          <w:szCs w:val="28"/>
        </w:rPr>
        <w:t xml:space="preserve">и периодические </w:t>
      </w:r>
      <w:r w:rsidR="00193B90" w:rsidRPr="009877B4">
        <w:rPr>
          <w:rFonts w:ascii="Times New Roman" w:eastAsia="Courier New" w:hAnsi="Times New Roman" w:cs="Times New Roman"/>
          <w:sz w:val="28"/>
          <w:szCs w:val="28"/>
        </w:rPr>
        <w:t>(1 раз в 2 года)</w:t>
      </w:r>
      <w:r w:rsidR="00193B90" w:rsidRPr="009877B4">
        <w:rPr>
          <w:rFonts w:ascii="Times New Roman" w:eastAsia="Courier New" w:hAnsi="Times New Roman" w:cs="Times New Roman"/>
          <w:b/>
          <w:i/>
          <w:sz w:val="28"/>
          <w:szCs w:val="28"/>
        </w:rPr>
        <w:t xml:space="preserve"> </w:t>
      </w:r>
      <w:r w:rsidR="00193B90" w:rsidRPr="009877B4">
        <w:rPr>
          <w:rFonts w:ascii="Times New Roman" w:hAnsi="Times New Roman" w:cs="Times New Roman"/>
          <w:sz w:val="28"/>
          <w:szCs w:val="28"/>
        </w:rPr>
        <w:t>профилактические мед</w:t>
      </w:r>
      <w:r w:rsidR="00410870" w:rsidRPr="009877B4">
        <w:rPr>
          <w:rFonts w:ascii="Times New Roman" w:hAnsi="Times New Roman" w:cs="Times New Roman"/>
          <w:sz w:val="28"/>
          <w:szCs w:val="28"/>
        </w:rPr>
        <w:t xml:space="preserve">ицинские </w:t>
      </w:r>
      <w:r w:rsidR="00193B90" w:rsidRPr="009877B4">
        <w:rPr>
          <w:rFonts w:ascii="Times New Roman" w:hAnsi="Times New Roman" w:cs="Times New Roman"/>
          <w:sz w:val="28"/>
          <w:szCs w:val="28"/>
        </w:rPr>
        <w:t xml:space="preserve">осмотры в соответствии с законодательством </w:t>
      </w:r>
      <w:r w:rsidR="008B1CF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2531C">
        <w:rPr>
          <w:rStyle w:val="af1"/>
          <w:rFonts w:ascii="Times New Roman" w:hAnsi="Times New Roman" w:cs="Times New Roman"/>
          <w:sz w:val="28"/>
          <w:szCs w:val="28"/>
        </w:rPr>
        <w:footnoteReference w:id="9"/>
      </w:r>
      <w:r w:rsidR="008B1CFB">
        <w:rPr>
          <w:rFonts w:ascii="Times New Roman" w:hAnsi="Times New Roman" w:cs="Times New Roman"/>
          <w:sz w:val="28"/>
          <w:szCs w:val="28"/>
        </w:rPr>
        <w:t>.</w:t>
      </w:r>
    </w:p>
    <w:p w:rsidR="008B1CFB" w:rsidRDefault="008B1CFB" w:rsidP="00254A3D">
      <w:pPr>
        <w:ind w:firstLine="709"/>
        <w:jc w:val="right"/>
      </w:pPr>
      <w:bookmarkStart w:id="7" w:name="p118"/>
      <w:bookmarkEnd w:id="7"/>
    </w:p>
    <w:p w:rsidR="008B1CFB" w:rsidRDefault="008B1CFB" w:rsidP="00254A3D">
      <w:pPr>
        <w:ind w:firstLine="709"/>
        <w:jc w:val="right"/>
      </w:pPr>
    </w:p>
    <w:p w:rsidR="008B1CFB" w:rsidRDefault="008B1CFB" w:rsidP="00254A3D">
      <w:pPr>
        <w:ind w:firstLine="709"/>
        <w:jc w:val="right"/>
      </w:pPr>
    </w:p>
    <w:p w:rsidR="008B1CFB" w:rsidRDefault="008B1CFB" w:rsidP="00254A3D">
      <w:pPr>
        <w:ind w:firstLine="709"/>
        <w:jc w:val="right"/>
      </w:pPr>
    </w:p>
    <w:p w:rsidR="00E32F0D" w:rsidRDefault="00E32F0D" w:rsidP="00254A3D">
      <w:pPr>
        <w:ind w:firstLine="709"/>
        <w:jc w:val="right"/>
      </w:pPr>
    </w:p>
    <w:p w:rsidR="00D47ED8" w:rsidRDefault="00D47ED8" w:rsidP="00254A3D">
      <w:pPr>
        <w:ind w:firstLine="709"/>
        <w:jc w:val="right"/>
      </w:pPr>
    </w:p>
    <w:p w:rsidR="00D47ED8" w:rsidRDefault="00D47ED8" w:rsidP="00254A3D">
      <w:pPr>
        <w:ind w:firstLine="709"/>
        <w:jc w:val="right"/>
      </w:pPr>
    </w:p>
    <w:p w:rsidR="00D47ED8" w:rsidRDefault="00D47ED8" w:rsidP="00254A3D">
      <w:pPr>
        <w:ind w:firstLine="709"/>
        <w:jc w:val="right"/>
      </w:pPr>
    </w:p>
    <w:p w:rsidR="00D47ED8" w:rsidRDefault="00D47ED8" w:rsidP="00254A3D">
      <w:pPr>
        <w:ind w:firstLine="709"/>
        <w:jc w:val="right"/>
      </w:pPr>
    </w:p>
    <w:p w:rsidR="00D47ED8" w:rsidRDefault="00D47ED8" w:rsidP="00254A3D">
      <w:pPr>
        <w:ind w:firstLine="709"/>
        <w:jc w:val="right"/>
      </w:pPr>
    </w:p>
    <w:p w:rsidR="00E32F0D" w:rsidRDefault="00E32F0D" w:rsidP="00254A3D">
      <w:pPr>
        <w:ind w:firstLine="709"/>
        <w:jc w:val="right"/>
      </w:pPr>
    </w:p>
    <w:p w:rsidR="00E32F0D" w:rsidRDefault="00E32F0D" w:rsidP="00254A3D">
      <w:pPr>
        <w:ind w:firstLine="709"/>
        <w:jc w:val="right"/>
      </w:pPr>
    </w:p>
    <w:p w:rsidR="00973B35" w:rsidRDefault="00973B35">
      <w:r>
        <w:br w:type="page"/>
      </w:r>
    </w:p>
    <w:p w:rsidR="00125C92" w:rsidRPr="008B1CFB" w:rsidRDefault="00302BEC" w:rsidP="00254A3D">
      <w:pPr>
        <w:ind w:firstLine="709"/>
        <w:jc w:val="right"/>
      </w:pPr>
      <w:r w:rsidRPr="008B1CFB">
        <w:lastRenderedPageBreak/>
        <w:t>Приложени</w:t>
      </w:r>
      <w:r w:rsidR="00125C92" w:rsidRPr="008B1CFB">
        <w:t xml:space="preserve">е </w:t>
      </w:r>
      <w:r w:rsidRPr="008B1CFB">
        <w:t xml:space="preserve"> </w:t>
      </w:r>
    </w:p>
    <w:p w:rsidR="008B1CFB" w:rsidRPr="008B1CFB" w:rsidRDefault="00302BEC" w:rsidP="00254A3D">
      <w:pPr>
        <w:ind w:firstLine="709"/>
        <w:jc w:val="right"/>
      </w:pPr>
      <w:r w:rsidRPr="008B1CFB">
        <w:t xml:space="preserve">к </w:t>
      </w:r>
      <w:r w:rsidR="008B1CFB" w:rsidRPr="008B1CFB">
        <w:t xml:space="preserve">Санитарным правилам </w:t>
      </w:r>
    </w:p>
    <w:p w:rsidR="00703410" w:rsidRDefault="008B1CFB" w:rsidP="008B1CFB">
      <w:pPr>
        <w:ind w:firstLine="709"/>
        <w:jc w:val="right"/>
      </w:pPr>
      <w:r w:rsidRPr="008B1CFB">
        <w:t>СанПиН 2.1.8/2.4.4.-18</w:t>
      </w:r>
    </w:p>
    <w:p w:rsidR="008B1CFB" w:rsidRDefault="008B1CFB" w:rsidP="008B1CFB">
      <w:pPr>
        <w:ind w:firstLine="709"/>
        <w:jc w:val="right"/>
      </w:pPr>
    </w:p>
    <w:p w:rsidR="008B1CFB" w:rsidRDefault="008B1CFB" w:rsidP="008B1CFB">
      <w:pPr>
        <w:ind w:firstLine="709"/>
        <w:jc w:val="right"/>
      </w:pPr>
      <w:r>
        <w:t>Таблица 1</w:t>
      </w:r>
    </w:p>
    <w:p w:rsidR="00255B1E" w:rsidRDefault="00255B1E" w:rsidP="008B1CFB">
      <w:pPr>
        <w:ind w:firstLine="709"/>
        <w:jc w:val="right"/>
      </w:pPr>
    </w:p>
    <w:p w:rsidR="009E192F" w:rsidRPr="00190BC0" w:rsidRDefault="00656D38" w:rsidP="00C91539">
      <w:pPr>
        <w:jc w:val="center"/>
        <w:rPr>
          <w:b/>
        </w:rPr>
      </w:pPr>
      <w:r w:rsidRPr="00190BC0">
        <w:rPr>
          <w:b/>
        </w:rPr>
        <w:t xml:space="preserve">Образец таблицы </w:t>
      </w:r>
      <w:r w:rsidR="008B1CFB" w:rsidRPr="00190BC0">
        <w:rPr>
          <w:b/>
        </w:rPr>
        <w:t xml:space="preserve">расчетов </w:t>
      </w:r>
      <w:r w:rsidR="00703410" w:rsidRPr="00190BC0">
        <w:rPr>
          <w:b/>
        </w:rPr>
        <w:t>напряженности электрического поля, плотности потока энергии ЭМП для издели</w:t>
      </w:r>
      <w:r w:rsidR="00477650" w:rsidRPr="00190BC0">
        <w:rPr>
          <w:b/>
        </w:rPr>
        <w:t>я</w:t>
      </w:r>
      <w:r w:rsidR="00703410" w:rsidRPr="00190BC0">
        <w:rPr>
          <w:b/>
        </w:rPr>
        <w:t xml:space="preserve"> </w:t>
      </w:r>
      <w:r w:rsidR="00196E1C" w:rsidRPr="00190BC0">
        <w:rPr>
          <w:b/>
        </w:rPr>
        <w:t>«</w:t>
      </w:r>
      <w:r w:rsidR="00703410" w:rsidRPr="00190BC0">
        <w:rPr>
          <w:b/>
        </w:rPr>
        <w:t>Диапазон-2М-01</w:t>
      </w:r>
      <w:r w:rsidR="00196E1C" w:rsidRPr="00190BC0">
        <w:rPr>
          <w:b/>
        </w:rPr>
        <w:t>»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559"/>
        <w:gridCol w:w="1985"/>
        <w:gridCol w:w="1842"/>
        <w:gridCol w:w="2552"/>
      </w:tblGrid>
      <w:tr w:rsidR="00703410" w:rsidRPr="00E91296" w:rsidTr="00E91296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410" w:rsidRPr="00E91296" w:rsidRDefault="00703410" w:rsidP="00E91296">
            <w:pPr>
              <w:widowControl w:val="0"/>
            </w:pPr>
            <w:r w:rsidRPr="00E91296">
              <w:t>Частотный диапазон, МГц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20-30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30-300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300-3000</w:t>
            </w:r>
          </w:p>
        </w:tc>
      </w:tr>
      <w:tr w:rsidR="00703410" w:rsidRPr="00E91296" w:rsidTr="00E9129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410" w:rsidRPr="00E91296" w:rsidRDefault="00703410" w:rsidP="00E91296">
            <w:pPr>
              <w:widowControl w:val="0"/>
              <w:jc w:val="both"/>
            </w:pPr>
            <w:r w:rsidRPr="00E91296">
              <w:t>Уровень мощности, Вт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42</w:t>
            </w:r>
          </w:p>
        </w:tc>
      </w:tr>
      <w:tr w:rsidR="00703410" w:rsidRPr="00E91296" w:rsidTr="00E9129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410" w:rsidRPr="00E91296" w:rsidRDefault="00703410" w:rsidP="00E91296">
            <w:pPr>
              <w:widowControl w:val="0"/>
              <w:jc w:val="both"/>
            </w:pPr>
            <w:r w:rsidRPr="00E91296">
              <w:t>КУ антенн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2</w:t>
            </w:r>
          </w:p>
        </w:tc>
      </w:tr>
      <w:tr w:rsidR="00703410" w:rsidRPr="00E91296" w:rsidTr="00E91296">
        <w:trPr>
          <w:trHeight w:val="203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0" w:rsidRPr="00E91296" w:rsidRDefault="00703410" w:rsidP="00E91296">
            <w:pPr>
              <w:widowControl w:val="0"/>
              <w:jc w:val="both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both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both"/>
            </w:pPr>
          </w:p>
        </w:tc>
      </w:tr>
      <w:tr w:rsidR="00703410" w:rsidRPr="00E91296" w:rsidTr="00E91296">
        <w:trPr>
          <w:trHeight w:val="6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Расстояние</w:t>
            </w:r>
          </w:p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от СМП РУВ, 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Напряженность поля, В/м</w:t>
            </w:r>
          </w:p>
          <w:p w:rsidR="00703410" w:rsidRPr="00E91296" w:rsidRDefault="00703410" w:rsidP="00E91296">
            <w:pPr>
              <w:widowControl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Плотность потока энергии, мкВт/см²</w:t>
            </w:r>
          </w:p>
        </w:tc>
      </w:tr>
      <w:tr w:rsidR="00703410" w:rsidRPr="00E91296" w:rsidTr="00E9129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8,49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51,4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  <w:rPr>
                <w:b/>
              </w:rPr>
            </w:pPr>
            <w:r w:rsidRPr="00E91296">
              <w:rPr>
                <w:b/>
              </w:rPr>
              <w:t>2 673,8</w:t>
            </w:r>
          </w:p>
        </w:tc>
      </w:tr>
      <w:tr w:rsidR="00703410" w:rsidRPr="00E91296" w:rsidTr="00E9129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4,24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25,7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668,5</w:t>
            </w:r>
          </w:p>
        </w:tc>
      </w:tr>
      <w:tr w:rsidR="00703410" w:rsidRPr="00E91296" w:rsidTr="00E9129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2,12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12,8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167,1</w:t>
            </w:r>
          </w:p>
        </w:tc>
      </w:tr>
      <w:tr w:rsidR="00703410" w:rsidRPr="00E91296" w:rsidTr="00E9129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1,41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8,6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74,3</w:t>
            </w:r>
          </w:p>
        </w:tc>
      </w:tr>
      <w:tr w:rsidR="00703410" w:rsidRPr="00E91296" w:rsidTr="00E9129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1,06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6,4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41,8</w:t>
            </w:r>
          </w:p>
        </w:tc>
      </w:tr>
      <w:tr w:rsidR="00703410" w:rsidRPr="00E91296" w:rsidTr="00E9129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0,85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5,1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26,7</w:t>
            </w:r>
          </w:p>
        </w:tc>
      </w:tr>
      <w:tr w:rsidR="00703410" w:rsidRPr="00E91296" w:rsidTr="00E9129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0,71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4,3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18,6</w:t>
            </w:r>
          </w:p>
        </w:tc>
      </w:tr>
      <w:tr w:rsidR="00703410" w:rsidRPr="00E91296" w:rsidTr="00E9129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0,61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3,7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13,6</w:t>
            </w:r>
          </w:p>
        </w:tc>
      </w:tr>
      <w:tr w:rsidR="00703410" w:rsidRPr="00E91296" w:rsidTr="00E9129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0,53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3,2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10,4</w:t>
            </w:r>
          </w:p>
        </w:tc>
      </w:tr>
      <w:tr w:rsidR="00703410" w:rsidRPr="00E91296" w:rsidTr="00E9129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0,47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2,9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8,3</w:t>
            </w:r>
          </w:p>
        </w:tc>
      </w:tr>
      <w:tr w:rsidR="00703410" w:rsidRPr="00E91296" w:rsidTr="00E9129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0,42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2,6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6,7</w:t>
            </w:r>
          </w:p>
        </w:tc>
      </w:tr>
      <w:tr w:rsidR="00703410" w:rsidRPr="00E91296" w:rsidTr="00E9129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0,39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2,3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5,5</w:t>
            </w:r>
          </w:p>
        </w:tc>
      </w:tr>
      <w:tr w:rsidR="00703410" w:rsidRPr="00E91296" w:rsidTr="00E9129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0,35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2,1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4,6</w:t>
            </w:r>
          </w:p>
        </w:tc>
      </w:tr>
      <w:tr w:rsidR="00703410" w:rsidRPr="00E91296" w:rsidTr="00E9129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0,33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2,0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4,0</w:t>
            </w:r>
          </w:p>
        </w:tc>
      </w:tr>
      <w:tr w:rsidR="00703410" w:rsidRPr="00E91296" w:rsidTr="00E9129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0,30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1,8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3,4</w:t>
            </w:r>
          </w:p>
        </w:tc>
      </w:tr>
      <w:tr w:rsidR="00703410" w:rsidRPr="00E91296" w:rsidTr="00E9129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0,28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1,7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>3,0</w:t>
            </w:r>
          </w:p>
        </w:tc>
      </w:tr>
      <w:tr w:rsidR="00703410" w:rsidRPr="00E91296" w:rsidTr="00E9129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</w:pPr>
            <w:r w:rsidRPr="00E91296">
              <w:t xml:space="preserve">Максимальные </w:t>
            </w:r>
            <w:r w:rsidR="00477650" w:rsidRPr="00E91296">
              <w:t xml:space="preserve">значения </w:t>
            </w:r>
            <w:r w:rsidRPr="00E91296">
              <w:t>для продол</w:t>
            </w:r>
            <w:r w:rsidR="00E91296" w:rsidRPr="00E91296">
              <w:t>жительности облучения ≤ 0,2 час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  <w:rPr>
                <w:b/>
              </w:rPr>
            </w:pPr>
            <w:r w:rsidRPr="00E91296">
              <w:rPr>
                <w:b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  <w:rPr>
                <w:b/>
              </w:rPr>
            </w:pPr>
            <w:r w:rsidRPr="00E91296">
              <w:rPr>
                <w:b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E91296" w:rsidRDefault="00703410" w:rsidP="00E91296">
            <w:pPr>
              <w:widowControl w:val="0"/>
              <w:jc w:val="center"/>
              <w:rPr>
                <w:b/>
              </w:rPr>
            </w:pPr>
            <w:r w:rsidRPr="00E91296">
              <w:rPr>
                <w:b/>
              </w:rPr>
              <w:t>1000</w:t>
            </w:r>
          </w:p>
        </w:tc>
      </w:tr>
    </w:tbl>
    <w:p w:rsidR="00703410" w:rsidRDefault="00703410" w:rsidP="00254A3D">
      <w:pPr>
        <w:ind w:firstLine="709"/>
        <w:jc w:val="both"/>
      </w:pPr>
    </w:p>
    <w:p w:rsidR="00C2531C" w:rsidRDefault="00C2531C" w:rsidP="00254A3D">
      <w:pPr>
        <w:ind w:firstLine="709"/>
        <w:jc w:val="both"/>
      </w:pPr>
    </w:p>
    <w:p w:rsidR="00C2531C" w:rsidRDefault="00C2531C" w:rsidP="00254A3D">
      <w:pPr>
        <w:ind w:firstLine="709"/>
        <w:jc w:val="both"/>
      </w:pPr>
    </w:p>
    <w:p w:rsidR="00C2531C" w:rsidRDefault="00C2531C" w:rsidP="00254A3D">
      <w:pPr>
        <w:ind w:firstLine="709"/>
        <w:jc w:val="both"/>
      </w:pPr>
    </w:p>
    <w:p w:rsidR="00C2531C" w:rsidRDefault="00C2531C" w:rsidP="00254A3D">
      <w:pPr>
        <w:ind w:firstLine="709"/>
        <w:jc w:val="both"/>
      </w:pPr>
    </w:p>
    <w:p w:rsidR="00C2531C" w:rsidRDefault="00C2531C" w:rsidP="00254A3D">
      <w:pPr>
        <w:ind w:firstLine="709"/>
        <w:jc w:val="both"/>
      </w:pPr>
    </w:p>
    <w:p w:rsidR="00C2531C" w:rsidRDefault="00C2531C" w:rsidP="00254A3D">
      <w:pPr>
        <w:ind w:firstLine="709"/>
        <w:jc w:val="both"/>
      </w:pPr>
    </w:p>
    <w:p w:rsidR="00C2531C" w:rsidRDefault="00C2531C" w:rsidP="00254A3D">
      <w:pPr>
        <w:ind w:firstLine="709"/>
        <w:jc w:val="both"/>
      </w:pPr>
    </w:p>
    <w:p w:rsidR="00C2531C" w:rsidRDefault="00C2531C" w:rsidP="00254A3D">
      <w:pPr>
        <w:ind w:firstLine="709"/>
        <w:jc w:val="both"/>
      </w:pPr>
    </w:p>
    <w:p w:rsidR="00C2531C" w:rsidRDefault="00C2531C" w:rsidP="00254A3D">
      <w:pPr>
        <w:ind w:firstLine="709"/>
        <w:jc w:val="both"/>
      </w:pPr>
    </w:p>
    <w:p w:rsidR="00C2531C" w:rsidRDefault="00C2531C" w:rsidP="00254A3D">
      <w:pPr>
        <w:ind w:firstLine="709"/>
        <w:jc w:val="both"/>
      </w:pPr>
    </w:p>
    <w:p w:rsidR="00C2531C" w:rsidRDefault="00C2531C" w:rsidP="00254A3D">
      <w:pPr>
        <w:ind w:firstLine="709"/>
        <w:jc w:val="both"/>
      </w:pPr>
    </w:p>
    <w:p w:rsidR="00E91296" w:rsidRDefault="00E91296" w:rsidP="00E91296">
      <w:pPr>
        <w:jc w:val="right"/>
      </w:pPr>
      <w:r>
        <w:lastRenderedPageBreak/>
        <w:t>Таблица 2</w:t>
      </w:r>
    </w:p>
    <w:p w:rsidR="00255B1E" w:rsidRDefault="00255B1E" w:rsidP="00E91296">
      <w:pPr>
        <w:jc w:val="right"/>
      </w:pPr>
    </w:p>
    <w:p w:rsidR="00E91296" w:rsidRPr="00190BC0" w:rsidRDefault="00E91296" w:rsidP="00E91296">
      <w:pPr>
        <w:jc w:val="center"/>
        <w:rPr>
          <w:b/>
        </w:rPr>
      </w:pPr>
      <w:r w:rsidRPr="00190BC0">
        <w:rPr>
          <w:b/>
        </w:rPr>
        <w:t xml:space="preserve">Образец таблицы расчетов </w:t>
      </w:r>
      <w:r w:rsidR="00477650" w:rsidRPr="00190BC0">
        <w:rPr>
          <w:b/>
        </w:rPr>
        <w:t xml:space="preserve">энергетических экспозиций </w:t>
      </w:r>
    </w:p>
    <w:p w:rsidR="00703410" w:rsidRPr="00190BC0" w:rsidRDefault="00477650" w:rsidP="00E91296">
      <w:pPr>
        <w:jc w:val="center"/>
        <w:rPr>
          <w:b/>
        </w:rPr>
      </w:pPr>
      <w:r w:rsidRPr="00190BC0">
        <w:rPr>
          <w:b/>
        </w:rPr>
        <w:t xml:space="preserve">для изделия </w:t>
      </w:r>
      <w:r w:rsidR="00196E1C" w:rsidRPr="00190BC0">
        <w:rPr>
          <w:b/>
        </w:rPr>
        <w:t>«</w:t>
      </w:r>
      <w:r w:rsidRPr="00190BC0">
        <w:rPr>
          <w:b/>
        </w:rPr>
        <w:t>Диапазон-2М-01</w:t>
      </w:r>
      <w:r w:rsidR="00196E1C" w:rsidRPr="00190BC0">
        <w:rPr>
          <w:b/>
        </w:rPr>
        <w:t>»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560"/>
        <w:gridCol w:w="2283"/>
        <w:gridCol w:w="1209"/>
        <w:gridCol w:w="1626"/>
        <w:gridCol w:w="3260"/>
      </w:tblGrid>
      <w:tr w:rsidR="00703410" w:rsidRPr="009877B4" w:rsidTr="00E91296">
        <w:trPr>
          <w:trHeight w:val="9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 xml:space="preserve">Расстояние </w:t>
            </w:r>
          </w:p>
          <w:p w:rsidR="00703410" w:rsidRPr="009877B4" w:rsidRDefault="00703410" w:rsidP="00E91296">
            <w:pPr>
              <w:jc w:val="center"/>
            </w:pPr>
            <w:r w:rsidRPr="009877B4">
              <w:t>от СП РУВ, м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Время экспозиции, ч</w:t>
            </w:r>
          </w:p>
          <w:p w:rsidR="00703410" w:rsidRPr="009877B4" w:rsidRDefault="00703410" w:rsidP="00E91296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410" w:rsidRPr="009877B4" w:rsidRDefault="008C1827" w:rsidP="00E91296">
            <w:pPr>
              <w:jc w:val="center"/>
            </w:pPr>
            <w:r>
              <w:t>Энергетическая экспозиция, (В</w:t>
            </w:r>
            <w:r w:rsidR="00703410" w:rsidRPr="009877B4">
              <w:t>/м)² 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 xml:space="preserve">Энергетическая экспозиция, (мкВт/см²) ч 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0,5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0,08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5,8</w:t>
            </w:r>
          </w:p>
        </w:tc>
        <w:tc>
          <w:tcPr>
            <w:tcW w:w="16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211,2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213,9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14,4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528,0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534,8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0,5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36,0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1 320,0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1 336,9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72,0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2 640,0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2 673,8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144,0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5 280,0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5 347,6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216,0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7 920,0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8 021,4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288,0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10 560,0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10 695,2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360,0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13 200,0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13 369,0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432,0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15 840,0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16 042,8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504,0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18 480,0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18 716,6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576,0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21 120,0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21 390,4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1,4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52,8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53,5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3,6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132,0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133,7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0,5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9,0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330,0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334,2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18,0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660,0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668,5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36,0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1 320,0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1 336,9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54,0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1 980,0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2 005,4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72,0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2 640,0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2 673,8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90,0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3 300,0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3 342,3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108,0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3 960,0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4 010,7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126,0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4 620,0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4 679,2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144,0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5 280,0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5 347,6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0,08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0,4</w:t>
            </w:r>
          </w:p>
        </w:tc>
        <w:tc>
          <w:tcPr>
            <w:tcW w:w="16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13,2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13,4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0,9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33,0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33,4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0,5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2,3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82,5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83,6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4,5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165,0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167,1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9,0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330,0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334,2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13,5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495,0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501,3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18,0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660,0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668,5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22,5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825,0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835,6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27,0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990,0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1 002,7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31,5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1 155,0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1 169,8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36,0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1 320,0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1 336,9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3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0,08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0,2</w:t>
            </w:r>
          </w:p>
        </w:tc>
        <w:tc>
          <w:tcPr>
            <w:tcW w:w="16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5,9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5,9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0,4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14,7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14,9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0,5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36,7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37,1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73,3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74,3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4,0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146,7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148,5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6,0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220,0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222,8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8,0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293,3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297,1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10,0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366,7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371,4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12,0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440,0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445,6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14,0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513,3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519,9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16,0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586,7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594,2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5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0,08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0,1</w:t>
            </w:r>
          </w:p>
        </w:tc>
        <w:tc>
          <w:tcPr>
            <w:tcW w:w="16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2,1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2,1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0,1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5,3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5,3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0,5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0,4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13,2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13,4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0,7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26,4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26,7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1,4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52,8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53,5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2,2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79,2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80,2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2,9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105,6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107,0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3,6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132,0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133,7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4,3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158,4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160,4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5,0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184,8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187,2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5,8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211,2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213,9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7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0,08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0,03</w:t>
            </w:r>
          </w:p>
        </w:tc>
        <w:tc>
          <w:tcPr>
            <w:tcW w:w="16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1,08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1,09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0,07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2,69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2,73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0,5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0,18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6,73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6,82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0,37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13,47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13,64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0,73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26,94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27,28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1,10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40,41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40,93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1,47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53,88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54,57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1,84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67,35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68,21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2,20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80,82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81,85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2,57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94,29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95,49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2,94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107,76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109,13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10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0,08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0,01</w:t>
            </w:r>
          </w:p>
        </w:tc>
        <w:tc>
          <w:tcPr>
            <w:tcW w:w="16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0,53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0,53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0,04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1,32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1,34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0,5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0,09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3,30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3,34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0,18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6,60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6,68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0,36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13,20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13,37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0,54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19,80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20,05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0,72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26,40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26,74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0,90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33,00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33,42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1,08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39,60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40,11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1,26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46,20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46,79</w:t>
            </w:r>
          </w:p>
        </w:tc>
      </w:tr>
      <w:tr w:rsidR="00703410" w:rsidRPr="009877B4" w:rsidTr="00E9129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410" w:rsidRPr="009877B4" w:rsidRDefault="00703410" w:rsidP="00E91296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410" w:rsidRPr="009877B4" w:rsidRDefault="00703410" w:rsidP="00E91296">
            <w:pPr>
              <w:jc w:val="center"/>
            </w:pPr>
            <w:r w:rsidRPr="009877B4"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1,44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52,80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</w:pPr>
            <w:r w:rsidRPr="009877B4">
              <w:t>53,48</w:t>
            </w:r>
          </w:p>
        </w:tc>
      </w:tr>
      <w:tr w:rsidR="00703410" w:rsidRPr="009877B4" w:rsidTr="00E91296">
        <w:trPr>
          <w:trHeight w:val="3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C2531C">
            <w:pPr>
              <w:jc w:val="center"/>
            </w:pPr>
            <w:r w:rsidRPr="00C2531C">
              <w:t>ПДУ ЭЭ</w:t>
            </w:r>
            <w:r w:rsidR="00C2531C" w:rsidRPr="00C2531C">
              <w:rPr>
                <w:rStyle w:val="af1"/>
              </w:rPr>
              <w:footnoteReference w:id="10"/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  <w:rPr>
                <w:b/>
              </w:rPr>
            </w:pPr>
            <w:r w:rsidRPr="009877B4">
              <w:rPr>
                <w:b/>
              </w:rPr>
              <w:t>7000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  <w:rPr>
                <w:b/>
              </w:rPr>
            </w:pPr>
            <w:r w:rsidRPr="009877B4">
              <w:rPr>
                <w:b/>
              </w:rPr>
              <w:t>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10" w:rsidRPr="009877B4" w:rsidRDefault="00703410" w:rsidP="00E91296">
            <w:pPr>
              <w:jc w:val="center"/>
              <w:rPr>
                <w:b/>
              </w:rPr>
            </w:pPr>
            <w:r w:rsidRPr="009877B4">
              <w:rPr>
                <w:b/>
              </w:rPr>
              <w:t>200</w:t>
            </w:r>
          </w:p>
        </w:tc>
      </w:tr>
    </w:tbl>
    <w:p w:rsidR="00703410" w:rsidRPr="009877B4" w:rsidRDefault="00703410" w:rsidP="00254A3D">
      <w:pPr>
        <w:ind w:firstLine="709"/>
        <w:jc w:val="both"/>
      </w:pPr>
    </w:p>
    <w:p w:rsidR="00E91296" w:rsidRDefault="00E91296" w:rsidP="00E91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lastRenderedPageBreak/>
        <w:t>Таблица 3</w:t>
      </w:r>
    </w:p>
    <w:p w:rsidR="00255B1E" w:rsidRDefault="00255B1E" w:rsidP="00E91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3F641A" w:rsidRPr="00190BC0" w:rsidRDefault="003F641A" w:rsidP="00E91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190BC0">
        <w:rPr>
          <w:rFonts w:eastAsia="Batang"/>
          <w:b/>
        </w:rPr>
        <w:t>П</w:t>
      </w:r>
      <w:r w:rsidRPr="00190BC0">
        <w:rPr>
          <w:b/>
          <w:color w:val="000000"/>
        </w:rPr>
        <w:t xml:space="preserve">редельно допустимое время пребывания </w:t>
      </w:r>
      <w:r w:rsidR="009E192F" w:rsidRPr="00190BC0">
        <w:rPr>
          <w:b/>
          <w:color w:val="000000"/>
        </w:rPr>
        <w:t xml:space="preserve">работников </w:t>
      </w:r>
      <w:r w:rsidRPr="00190BC0">
        <w:rPr>
          <w:b/>
          <w:color w:val="000000"/>
        </w:rPr>
        <w:t>в зоне воздействия ЭМП, со</w:t>
      </w:r>
      <w:r w:rsidR="00E91296" w:rsidRPr="00190BC0">
        <w:rPr>
          <w:b/>
          <w:color w:val="000000"/>
        </w:rPr>
        <w:t>здаваемых разными типами СП РУВ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701"/>
        <w:gridCol w:w="1842"/>
        <w:gridCol w:w="1843"/>
        <w:gridCol w:w="1701"/>
        <w:gridCol w:w="1276"/>
      </w:tblGrid>
      <w:tr w:rsidR="003F641A" w:rsidRPr="00C91539" w:rsidTr="00C91539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1A" w:rsidRPr="00C91539" w:rsidRDefault="003F641A" w:rsidP="00C91539">
            <w:pPr>
              <w:jc w:val="center"/>
            </w:pPr>
            <w:r w:rsidRPr="00C91539">
              <w:t xml:space="preserve">Расстояние </w:t>
            </w:r>
          </w:p>
          <w:p w:rsidR="003F641A" w:rsidRPr="00C91539" w:rsidRDefault="003F641A" w:rsidP="00C91539">
            <w:pPr>
              <w:jc w:val="center"/>
            </w:pPr>
            <w:r w:rsidRPr="00C91539">
              <w:t xml:space="preserve">от СП РУВ, (м) 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41A" w:rsidRPr="00C91539" w:rsidRDefault="003F641A" w:rsidP="00C91539">
            <w:pPr>
              <w:jc w:val="center"/>
            </w:pPr>
            <w:r w:rsidRPr="00C91539">
              <w:rPr>
                <w:color w:val="000000"/>
              </w:rPr>
              <w:t>Т</w:t>
            </w:r>
            <w:r w:rsidRPr="00C91539">
              <w:rPr>
                <w:color w:val="000000"/>
                <w:vertAlign w:val="subscript"/>
              </w:rPr>
              <w:t>ПД</w:t>
            </w:r>
            <w:r w:rsidRPr="00C91539">
              <w:rPr>
                <w:color w:val="000000"/>
              </w:rPr>
              <w:t>,</w:t>
            </w:r>
            <w:r w:rsidR="00C91539">
              <w:rPr>
                <w:color w:val="000000"/>
              </w:rPr>
              <w:t xml:space="preserve"> (час</w:t>
            </w:r>
            <w:r w:rsidRPr="00C91539">
              <w:rPr>
                <w:color w:val="000000"/>
              </w:rPr>
              <w:t>)</w:t>
            </w:r>
          </w:p>
        </w:tc>
      </w:tr>
      <w:tr w:rsidR="009E192F" w:rsidRPr="00C91539" w:rsidTr="00C91539">
        <w:trPr>
          <w:trHeight w:val="1346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92F" w:rsidRPr="00C91539" w:rsidRDefault="009E192F" w:rsidP="00C9153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92F" w:rsidRPr="00C91539" w:rsidRDefault="009E192F" w:rsidP="00C91539">
            <w:pPr>
              <w:jc w:val="center"/>
              <w:rPr>
                <w:bCs/>
              </w:rPr>
            </w:pPr>
            <w:r w:rsidRPr="00C91539">
              <w:rPr>
                <w:bCs/>
              </w:rPr>
              <w:t>Диапазон -3М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92F" w:rsidRPr="00C91539" w:rsidRDefault="009E192F" w:rsidP="00C91539">
            <w:pPr>
              <w:jc w:val="center"/>
              <w:rPr>
                <w:bCs/>
              </w:rPr>
            </w:pPr>
            <w:r w:rsidRPr="00C91539">
              <w:t>Диапазон-2М, Диапазон-2М-01, Диапазон-2М-011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92F" w:rsidRPr="00C91539" w:rsidRDefault="009E192F" w:rsidP="00C91539">
            <w:pPr>
              <w:jc w:val="center"/>
              <w:rPr>
                <w:bCs/>
              </w:rPr>
            </w:pPr>
            <w:r w:rsidRPr="00C91539">
              <w:t>Диапазон-2М-02, Диапазон-2М-021, Диапазон-2М-022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92F" w:rsidRPr="00C91539" w:rsidRDefault="009E192F" w:rsidP="00C91539">
            <w:pPr>
              <w:jc w:val="center"/>
              <w:rPr>
                <w:bCs/>
              </w:rPr>
            </w:pPr>
            <w:r w:rsidRPr="00C91539">
              <w:t>Диапазон-2М-03, Диапазон-2М-031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92F" w:rsidRPr="00C91539" w:rsidRDefault="009E192F" w:rsidP="00C91539">
            <w:pPr>
              <w:jc w:val="center"/>
              <w:rPr>
                <w:bCs/>
              </w:rPr>
            </w:pPr>
            <w:r w:rsidRPr="00C91539">
              <w:t>ПЗ-1076</w:t>
            </w:r>
          </w:p>
        </w:tc>
      </w:tr>
      <w:tr w:rsidR="003F641A" w:rsidRPr="00C91539" w:rsidTr="00C915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1A" w:rsidRPr="00C91539" w:rsidRDefault="003F641A" w:rsidP="00C91539">
            <w:pPr>
              <w:jc w:val="center"/>
            </w:pPr>
            <w:r w:rsidRPr="00C91539"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  <w:rPr>
                <w:rFonts w:eastAsia="Calibri"/>
                <w:b/>
                <w:color w:val="000000"/>
                <w:lang w:eastAsia="ko-KR"/>
              </w:rPr>
            </w:pPr>
            <w:r w:rsidRPr="00C91539">
              <w:rPr>
                <w:rFonts w:eastAsia="Calibri"/>
                <w:b/>
                <w:color w:val="000000"/>
                <w:lang w:eastAsia="ko-KR"/>
              </w:rPr>
              <w:t>0,04*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  <w:rPr>
                <w:b/>
                <w:color w:val="000000"/>
              </w:rPr>
            </w:pPr>
            <w:r w:rsidRPr="00C91539">
              <w:rPr>
                <w:b/>
                <w:color w:val="000000"/>
              </w:rPr>
              <w:t>0,06*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  <w:rPr>
                <w:b/>
                <w:color w:val="000000"/>
              </w:rPr>
            </w:pPr>
            <w:r w:rsidRPr="00C91539">
              <w:rPr>
                <w:b/>
                <w:color w:val="000000"/>
              </w:rPr>
              <w:t>0,04*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  <w:rPr>
                <w:b/>
                <w:color w:val="000000"/>
              </w:rPr>
            </w:pPr>
            <w:r w:rsidRPr="00C91539">
              <w:rPr>
                <w:b/>
                <w:color w:val="000000"/>
              </w:rPr>
              <w:t>0,06*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  <w:rPr>
                <w:b/>
                <w:color w:val="000000"/>
              </w:rPr>
            </w:pPr>
            <w:r w:rsidRPr="00C91539">
              <w:rPr>
                <w:b/>
                <w:color w:val="000000"/>
              </w:rPr>
              <w:t>0,08*</w:t>
            </w:r>
          </w:p>
        </w:tc>
      </w:tr>
      <w:tr w:rsidR="003F641A" w:rsidRPr="00C91539" w:rsidTr="00C915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1A" w:rsidRPr="00C91539" w:rsidRDefault="003F641A" w:rsidP="00C91539">
            <w:pPr>
              <w:jc w:val="center"/>
            </w:pPr>
            <w:r w:rsidRPr="00C9153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  <w:rPr>
                <w:rFonts w:eastAsia="Calibri"/>
                <w:b/>
                <w:color w:val="000000"/>
                <w:lang w:eastAsia="ko-KR"/>
              </w:rPr>
            </w:pPr>
            <w:r w:rsidRPr="00C91539">
              <w:rPr>
                <w:rFonts w:eastAsia="Calibri"/>
                <w:b/>
                <w:color w:val="000000"/>
                <w:lang w:eastAsia="ko-KR"/>
              </w:rPr>
              <w:t>0,15*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  <w:r w:rsidRPr="00C91539"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  <w:rPr>
                <w:b/>
                <w:color w:val="000000"/>
              </w:rPr>
            </w:pPr>
            <w:r w:rsidRPr="00C91539">
              <w:rPr>
                <w:b/>
                <w:color w:val="000000"/>
              </w:rPr>
              <w:t>0,16*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  <w:r w:rsidRPr="00C91539"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  <w:r w:rsidRPr="00C91539">
              <w:t>0,30</w:t>
            </w:r>
          </w:p>
        </w:tc>
      </w:tr>
      <w:tr w:rsidR="003F641A" w:rsidRPr="00C91539" w:rsidTr="00C915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41A" w:rsidRPr="00C91539" w:rsidRDefault="003F641A" w:rsidP="00C91539">
            <w:pPr>
              <w:jc w:val="center"/>
            </w:pPr>
            <w:r w:rsidRPr="00C91539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  <w:rPr>
                <w:rFonts w:eastAsia="Calibri"/>
                <w:lang w:eastAsia="ko-KR"/>
              </w:rPr>
            </w:pPr>
            <w:r w:rsidRPr="00C91539">
              <w:rPr>
                <w:rFonts w:eastAsia="Calibri"/>
                <w:lang w:eastAsia="ko-KR"/>
              </w:rPr>
              <w:t>0,59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  <w:r w:rsidRPr="00C91539">
              <w:t>0,96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  <w:r w:rsidRPr="00C91539">
              <w:t>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  <w:r w:rsidRPr="00C91539">
              <w:t>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  <w:r w:rsidRPr="00C91539">
              <w:t>1,20</w:t>
            </w:r>
          </w:p>
        </w:tc>
      </w:tr>
      <w:tr w:rsidR="003F641A" w:rsidRPr="00C91539" w:rsidTr="00C915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41A" w:rsidRPr="00C91539" w:rsidRDefault="003F641A" w:rsidP="00C91539">
            <w:pPr>
              <w:jc w:val="center"/>
            </w:pPr>
            <w:r w:rsidRPr="00C91539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  <w:rPr>
                <w:rFonts w:eastAsia="Calibri"/>
                <w:lang w:eastAsia="ko-KR"/>
              </w:rPr>
            </w:pPr>
            <w:r w:rsidRPr="00C91539">
              <w:rPr>
                <w:rFonts w:eastAsia="Calibri"/>
                <w:lang w:eastAsia="ko-KR"/>
              </w:rPr>
              <w:t>1,32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  <w:r w:rsidRPr="00C91539">
              <w:t>2,16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  <w:r w:rsidRPr="00C91539">
              <w:t>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  <w:r w:rsidRPr="00C91539">
              <w:t>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  <w:r w:rsidRPr="00C91539">
              <w:t>2,71</w:t>
            </w:r>
          </w:p>
        </w:tc>
      </w:tr>
      <w:tr w:rsidR="003F641A" w:rsidRPr="00C91539" w:rsidTr="00C915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41A" w:rsidRPr="00C91539" w:rsidRDefault="003F641A" w:rsidP="00C91539">
            <w:pPr>
              <w:jc w:val="center"/>
            </w:pPr>
            <w:r w:rsidRPr="00C9153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  <w:rPr>
                <w:rFonts w:eastAsia="Calibri"/>
                <w:lang w:eastAsia="ko-KR"/>
              </w:rPr>
            </w:pPr>
            <w:r w:rsidRPr="00C91539">
              <w:rPr>
                <w:rFonts w:eastAsia="Calibri"/>
                <w:lang w:eastAsia="ko-KR"/>
              </w:rPr>
              <w:t>2,35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  <w:r w:rsidRPr="00C91539">
              <w:t>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  <w:r w:rsidRPr="00C91539">
              <w:t>2,51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  <w:r w:rsidRPr="00C91539">
              <w:t>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  <w:r w:rsidRPr="00C91539">
              <w:t>4,82</w:t>
            </w:r>
          </w:p>
        </w:tc>
      </w:tr>
      <w:tr w:rsidR="003F641A" w:rsidRPr="00C91539" w:rsidTr="00C915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41A" w:rsidRPr="00C91539" w:rsidRDefault="003F641A" w:rsidP="00C91539">
            <w:pPr>
              <w:jc w:val="center"/>
            </w:pPr>
            <w:r w:rsidRPr="00C91539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  <w:rPr>
                <w:rFonts w:eastAsia="Calibri"/>
                <w:lang w:eastAsia="ko-KR"/>
              </w:rPr>
            </w:pPr>
            <w:r w:rsidRPr="00C91539">
              <w:rPr>
                <w:rFonts w:eastAsia="Calibri"/>
                <w:lang w:eastAsia="ko-KR"/>
              </w:rPr>
              <w:t>3,68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  <w:r w:rsidRPr="00C91539">
              <w:t>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  <w:r w:rsidRPr="00C91539">
              <w:t>3,93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  <w:r w:rsidRPr="00C91539">
              <w:t>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  <w:r w:rsidRPr="00C91539">
              <w:t>7,52</w:t>
            </w:r>
          </w:p>
        </w:tc>
      </w:tr>
      <w:tr w:rsidR="003F641A" w:rsidRPr="00C91539" w:rsidTr="00C915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41A" w:rsidRPr="00C91539" w:rsidRDefault="003F641A" w:rsidP="00C91539">
            <w:pPr>
              <w:jc w:val="center"/>
            </w:pPr>
            <w:r w:rsidRPr="00C91539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  <w:rPr>
                <w:rFonts w:eastAsia="Calibri"/>
                <w:lang w:eastAsia="ko-KR"/>
              </w:rPr>
            </w:pPr>
            <w:r w:rsidRPr="00C91539">
              <w:rPr>
                <w:rFonts w:eastAsia="Calibri"/>
                <w:lang w:eastAsia="ko-KR"/>
              </w:rPr>
              <w:t>5,29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  <w:r w:rsidRPr="00C91539">
              <w:t>8,63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  <w:r w:rsidRPr="00C91539">
              <w:t>5,65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  <w:r w:rsidRPr="00C91539">
              <w:t>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  <w:r w:rsidRPr="00C91539">
              <w:t>10,83</w:t>
            </w:r>
          </w:p>
        </w:tc>
      </w:tr>
      <w:tr w:rsidR="003F641A" w:rsidRPr="00C91539" w:rsidTr="00C915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41A" w:rsidRPr="00C91539" w:rsidRDefault="003F641A" w:rsidP="00C91539">
            <w:pPr>
              <w:jc w:val="center"/>
            </w:pPr>
            <w:r w:rsidRPr="00C91539"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  <w:rPr>
                <w:rFonts w:eastAsia="Calibri"/>
                <w:lang w:eastAsia="ko-KR"/>
              </w:rPr>
            </w:pPr>
            <w:r w:rsidRPr="00C91539">
              <w:rPr>
                <w:rFonts w:eastAsia="Calibri"/>
                <w:lang w:eastAsia="ko-KR"/>
              </w:rPr>
              <w:t>7,21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  <w:r w:rsidRPr="00C91539">
              <w:t>11,75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  <w:r w:rsidRPr="00C91539">
              <w:t>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  <w:r w:rsidRPr="00C91539">
              <w:t>12,15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  <w:r w:rsidRPr="00C91539">
              <w:t>14,75</w:t>
            </w:r>
          </w:p>
        </w:tc>
      </w:tr>
      <w:tr w:rsidR="003F641A" w:rsidRPr="00C91539" w:rsidTr="00C915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41A" w:rsidRPr="00C91539" w:rsidRDefault="003F641A" w:rsidP="00C91539">
            <w:pPr>
              <w:jc w:val="center"/>
            </w:pPr>
            <w:r w:rsidRPr="00C91539"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  <w:rPr>
                <w:rFonts w:eastAsia="Calibri"/>
                <w:lang w:eastAsia="ko-KR"/>
              </w:rPr>
            </w:pPr>
            <w:r w:rsidRPr="00C91539">
              <w:rPr>
                <w:rFonts w:eastAsia="Calibri"/>
                <w:lang w:eastAsia="ko-KR"/>
              </w:rPr>
              <w:t>9,41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  <w:r w:rsidRPr="00C91539">
              <w:t>10,05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</w:p>
        </w:tc>
      </w:tr>
      <w:tr w:rsidR="003F641A" w:rsidRPr="00C91539" w:rsidTr="00C915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41A" w:rsidRPr="00C91539" w:rsidRDefault="003F641A" w:rsidP="00C91539">
            <w:pPr>
              <w:jc w:val="center"/>
            </w:pPr>
            <w:r w:rsidRPr="00C91539"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  <w:rPr>
                <w:rFonts w:eastAsia="Calibri"/>
                <w:lang w:eastAsia="ko-KR"/>
              </w:rPr>
            </w:pPr>
            <w:r w:rsidRPr="00C91539">
              <w:rPr>
                <w:rFonts w:eastAsia="Calibri"/>
                <w:lang w:eastAsia="ko-KR"/>
              </w:rPr>
              <w:t>11,91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  <w:r w:rsidRPr="00C91539">
              <w:t>12,72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41A" w:rsidRPr="00C91539" w:rsidRDefault="003F641A" w:rsidP="00C91539">
            <w:pPr>
              <w:jc w:val="center"/>
            </w:pPr>
          </w:p>
        </w:tc>
      </w:tr>
    </w:tbl>
    <w:p w:rsidR="00C91539" w:rsidRPr="00C91539" w:rsidRDefault="003F641A" w:rsidP="00C915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539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3F641A" w:rsidRPr="00C91539" w:rsidRDefault="003F641A" w:rsidP="00C9153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539">
        <w:rPr>
          <w:rFonts w:ascii="Times New Roman" w:hAnsi="Times New Roman" w:cs="Times New Roman"/>
          <w:sz w:val="24"/>
          <w:szCs w:val="24"/>
        </w:rPr>
        <w:t>* - на расстояниях от СП РУВ 0,5 - 1 м разрешается работа только с использованием средств индивидуальной защиты.</w:t>
      </w:r>
    </w:p>
    <w:p w:rsidR="00C91539" w:rsidRDefault="00C91539" w:rsidP="00C915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31C" w:rsidRDefault="00C2531C" w:rsidP="00C915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31C" w:rsidRDefault="00C2531C" w:rsidP="00C915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31C" w:rsidRDefault="00C2531C" w:rsidP="00C915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31C" w:rsidRDefault="00C2531C" w:rsidP="00C915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31C" w:rsidRDefault="00C2531C" w:rsidP="00C915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31C" w:rsidRDefault="00C2531C" w:rsidP="00C915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31C" w:rsidRDefault="00C2531C" w:rsidP="00C915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31C" w:rsidRDefault="00C2531C" w:rsidP="00C915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31C" w:rsidRDefault="00C2531C" w:rsidP="00C915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31C" w:rsidRDefault="00C2531C" w:rsidP="00C915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31C" w:rsidRDefault="00C2531C" w:rsidP="00C915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31C" w:rsidRDefault="00C2531C" w:rsidP="00C915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31C" w:rsidRDefault="00C2531C" w:rsidP="00C915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31C" w:rsidRDefault="00C2531C" w:rsidP="00C915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31C" w:rsidRDefault="00C2531C" w:rsidP="00C915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31C" w:rsidRDefault="00C2531C" w:rsidP="00C915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31C" w:rsidRDefault="00C2531C" w:rsidP="00C915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31C" w:rsidRDefault="00C2531C" w:rsidP="00C915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7002" w:rsidRDefault="00037002" w:rsidP="00C915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31C" w:rsidRDefault="00C2531C" w:rsidP="00C915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31C" w:rsidRDefault="00C2531C" w:rsidP="00C915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1539" w:rsidRDefault="00C91539" w:rsidP="00C91539">
      <w:pPr>
        <w:jc w:val="right"/>
      </w:pPr>
      <w:r>
        <w:lastRenderedPageBreak/>
        <w:t>Таблица 4</w:t>
      </w:r>
    </w:p>
    <w:p w:rsidR="00255B1E" w:rsidRDefault="00255B1E" w:rsidP="00C91539">
      <w:pPr>
        <w:jc w:val="right"/>
      </w:pPr>
    </w:p>
    <w:p w:rsidR="00190BC0" w:rsidRDefault="00C93530" w:rsidP="00190BC0">
      <w:pPr>
        <w:jc w:val="center"/>
        <w:rPr>
          <w:b/>
          <w:color w:val="000000"/>
        </w:rPr>
      </w:pPr>
      <w:r w:rsidRPr="00190BC0">
        <w:rPr>
          <w:b/>
        </w:rPr>
        <w:t xml:space="preserve">Показатели </w:t>
      </w:r>
      <w:r w:rsidRPr="00190BC0">
        <w:rPr>
          <w:b/>
          <w:color w:val="000000"/>
        </w:rPr>
        <w:t>суммарного воздействия ЭМП при кратковременном</w:t>
      </w:r>
      <w:r w:rsidR="00C91539" w:rsidRPr="00190BC0">
        <w:rPr>
          <w:b/>
          <w:color w:val="000000"/>
        </w:rPr>
        <w:t xml:space="preserve"> </w:t>
      </w:r>
    </w:p>
    <w:p w:rsidR="00C93530" w:rsidRPr="00190BC0" w:rsidRDefault="00C93530" w:rsidP="00190BC0">
      <w:pPr>
        <w:jc w:val="center"/>
        <w:rPr>
          <w:b/>
        </w:rPr>
      </w:pPr>
      <w:r w:rsidRPr="00190BC0">
        <w:rPr>
          <w:b/>
          <w:color w:val="000000"/>
        </w:rPr>
        <w:t>облучении населения</w:t>
      </w:r>
      <w:r w:rsidR="00C91539" w:rsidRPr="00190BC0">
        <w:rPr>
          <w:b/>
          <w:color w:val="000000"/>
        </w:rPr>
        <w:t xml:space="preserve"> </w:t>
      </w:r>
      <w:r w:rsidRPr="00190BC0">
        <w:rPr>
          <w:b/>
          <w:color w:val="000000"/>
        </w:rPr>
        <w:t>на различных р</w:t>
      </w:r>
      <w:r w:rsidRPr="00190BC0">
        <w:rPr>
          <w:b/>
        </w:rPr>
        <w:t>асстояниях от СП РУВ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702"/>
        <w:gridCol w:w="1842"/>
        <w:gridCol w:w="1843"/>
        <w:gridCol w:w="1559"/>
      </w:tblGrid>
      <w:tr w:rsidR="004A582A" w:rsidRPr="009877B4" w:rsidTr="00C91539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2A" w:rsidRPr="009877B4" w:rsidRDefault="004A582A" w:rsidP="00C91539">
            <w:pPr>
              <w:jc w:val="center"/>
            </w:pPr>
            <w:r w:rsidRPr="009877B4">
              <w:t xml:space="preserve">Расстояние </w:t>
            </w:r>
          </w:p>
          <w:p w:rsidR="004A582A" w:rsidRPr="009877B4" w:rsidRDefault="004A582A" w:rsidP="00C91539">
            <w:pPr>
              <w:jc w:val="center"/>
            </w:pPr>
            <w:r w:rsidRPr="009877B4">
              <w:t xml:space="preserve">от СП РУВ, (м) 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2A" w:rsidRPr="009877B4" w:rsidRDefault="004A582A" w:rsidP="00C91539">
            <w:pPr>
              <w:jc w:val="center"/>
            </w:pPr>
            <w:r w:rsidRPr="009877B4">
              <w:rPr>
                <w:color w:val="000000"/>
              </w:rPr>
              <w:t xml:space="preserve">Показатель суммарного воздействия ЭМП </w:t>
            </w:r>
          </w:p>
        </w:tc>
      </w:tr>
      <w:tr w:rsidR="009E192F" w:rsidRPr="009877B4" w:rsidTr="00C91539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2A" w:rsidRPr="009877B4" w:rsidRDefault="004A582A" w:rsidP="00C9153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2A" w:rsidRPr="009877B4" w:rsidRDefault="004A582A" w:rsidP="00C91539">
            <w:pPr>
              <w:jc w:val="center"/>
              <w:rPr>
                <w:bCs/>
              </w:rPr>
            </w:pPr>
            <w:r w:rsidRPr="009877B4">
              <w:rPr>
                <w:bCs/>
              </w:rPr>
              <w:t>Диапазон -3М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2A" w:rsidRPr="009877B4" w:rsidRDefault="004A582A" w:rsidP="00C91539">
            <w:pPr>
              <w:jc w:val="center"/>
              <w:rPr>
                <w:bCs/>
              </w:rPr>
            </w:pPr>
            <w:r w:rsidRPr="009877B4">
              <w:t>Диапазон-2М, Диапазон-2М-01, Диапазон-2М-011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2A" w:rsidRPr="009877B4" w:rsidRDefault="004A582A" w:rsidP="00C91539">
            <w:pPr>
              <w:jc w:val="center"/>
              <w:rPr>
                <w:bCs/>
              </w:rPr>
            </w:pPr>
            <w:r w:rsidRPr="009877B4">
              <w:t>Диапазон-2М-02, Диапазон-2М-021, Диапазон-2М-022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2A" w:rsidRPr="009877B4" w:rsidRDefault="004A582A" w:rsidP="00C91539">
            <w:pPr>
              <w:jc w:val="center"/>
              <w:rPr>
                <w:bCs/>
              </w:rPr>
            </w:pPr>
            <w:r w:rsidRPr="009877B4">
              <w:t>Диапазон-2М-03, Диапазон-2М-031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2A" w:rsidRPr="009877B4" w:rsidRDefault="004A582A" w:rsidP="00C91539">
            <w:pPr>
              <w:jc w:val="center"/>
              <w:rPr>
                <w:bCs/>
              </w:rPr>
            </w:pPr>
            <w:r w:rsidRPr="009877B4">
              <w:t>ПЗ-1076</w:t>
            </w:r>
          </w:p>
        </w:tc>
      </w:tr>
      <w:tr w:rsidR="009E192F" w:rsidRPr="009877B4" w:rsidTr="00C9153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2A" w:rsidRPr="009877B4" w:rsidRDefault="004A582A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FA1D15">
            <w:pPr>
              <w:jc w:val="center"/>
              <w:rPr>
                <w:b/>
              </w:rPr>
            </w:pPr>
            <w:r w:rsidRPr="009877B4">
              <w:rPr>
                <w:b/>
              </w:rPr>
              <w:t>55,8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38,5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50,9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32,9</w:t>
            </w:r>
          </w:p>
        </w:tc>
      </w:tr>
      <w:tr w:rsidR="009E192F" w:rsidRPr="009877B4" w:rsidTr="00C9153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2A" w:rsidRPr="009877B4" w:rsidRDefault="004A582A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FA1D15">
            <w:pPr>
              <w:jc w:val="center"/>
              <w:rPr>
                <w:b/>
              </w:rPr>
            </w:pPr>
            <w:r w:rsidRPr="009877B4">
              <w:rPr>
                <w:b/>
              </w:rPr>
              <w:t>14,0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12,7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8,2</w:t>
            </w:r>
          </w:p>
        </w:tc>
      </w:tr>
      <w:tr w:rsidR="009E192F" w:rsidRPr="009877B4" w:rsidTr="00C9153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2A" w:rsidRPr="009877B4" w:rsidRDefault="004A582A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3,5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2,1</w:t>
            </w:r>
          </w:p>
        </w:tc>
      </w:tr>
      <w:tr w:rsidR="009E192F" w:rsidRPr="009877B4" w:rsidTr="00C91539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2A" w:rsidRPr="009877B4" w:rsidRDefault="004A582A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1,6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1,1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1,1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0,9</w:t>
            </w:r>
          </w:p>
        </w:tc>
      </w:tr>
      <w:tr w:rsidR="009E192F" w:rsidRPr="009877B4" w:rsidTr="00C91539">
        <w:trPr>
          <w:trHeight w:val="315"/>
        </w:trPr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0,9</w:t>
            </w:r>
          </w:p>
        </w:tc>
        <w:tc>
          <w:tcPr>
            <w:tcW w:w="17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0,6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0,5</w:t>
            </w:r>
          </w:p>
        </w:tc>
      </w:tr>
      <w:tr w:rsidR="009E192F" w:rsidRPr="009877B4" w:rsidTr="00C9153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0,3</w:t>
            </w:r>
          </w:p>
        </w:tc>
      </w:tr>
      <w:tr w:rsidR="009E192F" w:rsidRPr="009877B4" w:rsidTr="00C9153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0,2</w:t>
            </w:r>
          </w:p>
        </w:tc>
      </w:tr>
      <w:tr w:rsidR="009E192F" w:rsidRPr="009877B4" w:rsidTr="00C9153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0,2</w:t>
            </w:r>
          </w:p>
        </w:tc>
      </w:tr>
      <w:tr w:rsidR="009E192F" w:rsidRPr="009877B4" w:rsidTr="00C9153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0,1</w:t>
            </w:r>
          </w:p>
        </w:tc>
      </w:tr>
      <w:tr w:rsidR="009E192F" w:rsidRPr="009877B4" w:rsidTr="00C9153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0,1</w:t>
            </w:r>
          </w:p>
        </w:tc>
      </w:tr>
      <w:tr w:rsidR="009E192F" w:rsidRPr="009877B4" w:rsidTr="00C9153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0,1</w:t>
            </w:r>
          </w:p>
        </w:tc>
      </w:tr>
      <w:tr w:rsidR="009E192F" w:rsidRPr="009877B4" w:rsidTr="00C9153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0,1</w:t>
            </w:r>
          </w:p>
        </w:tc>
      </w:tr>
      <w:tr w:rsidR="009E192F" w:rsidRPr="009877B4" w:rsidTr="00C9153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0,1</w:t>
            </w:r>
          </w:p>
        </w:tc>
      </w:tr>
      <w:tr w:rsidR="009E192F" w:rsidRPr="009877B4" w:rsidTr="00C9153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0,0</w:t>
            </w:r>
          </w:p>
        </w:tc>
      </w:tr>
      <w:tr w:rsidR="009E192F" w:rsidRPr="009877B4" w:rsidTr="00C9153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0,0</w:t>
            </w:r>
          </w:p>
        </w:tc>
      </w:tr>
      <w:tr w:rsidR="009E192F" w:rsidRPr="009877B4" w:rsidTr="00C9153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A" w:rsidRPr="009877B4" w:rsidRDefault="004A582A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0,0</w:t>
            </w:r>
          </w:p>
        </w:tc>
      </w:tr>
    </w:tbl>
    <w:p w:rsidR="00FA1D15" w:rsidRPr="00976946" w:rsidRDefault="00FA1D15" w:rsidP="00FA1D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946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9E192F" w:rsidRPr="00976946" w:rsidRDefault="00FC3CF9" w:rsidP="00FA1D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ж</w:t>
      </w:r>
      <w:r w:rsidR="00FA1D15" w:rsidRPr="00976946">
        <w:rPr>
          <w:sz w:val="24"/>
          <w:szCs w:val="24"/>
        </w:rPr>
        <w:t>ирным шрифтом выделены показатели суммарного воздействия ЭМП, превышающие 1, и расстояния, на которых не допускается пребывание населения.</w:t>
      </w:r>
    </w:p>
    <w:p w:rsidR="00C2531C" w:rsidRDefault="00C2531C" w:rsidP="00C91539">
      <w:pPr>
        <w:ind w:firstLine="709"/>
        <w:jc w:val="right"/>
      </w:pPr>
    </w:p>
    <w:p w:rsidR="00C2531C" w:rsidRDefault="00C2531C" w:rsidP="00C91539">
      <w:pPr>
        <w:ind w:firstLine="709"/>
        <w:jc w:val="right"/>
      </w:pPr>
    </w:p>
    <w:p w:rsidR="00C2531C" w:rsidRDefault="00C2531C" w:rsidP="00C91539">
      <w:pPr>
        <w:ind w:firstLine="709"/>
        <w:jc w:val="right"/>
      </w:pPr>
    </w:p>
    <w:p w:rsidR="00C2531C" w:rsidRDefault="00C2531C" w:rsidP="00C91539">
      <w:pPr>
        <w:ind w:firstLine="709"/>
        <w:jc w:val="right"/>
      </w:pPr>
    </w:p>
    <w:p w:rsidR="00C2531C" w:rsidRDefault="00C2531C" w:rsidP="00C91539">
      <w:pPr>
        <w:ind w:firstLine="709"/>
        <w:jc w:val="right"/>
      </w:pPr>
    </w:p>
    <w:p w:rsidR="00C2531C" w:rsidRDefault="00C2531C" w:rsidP="00C91539">
      <w:pPr>
        <w:ind w:firstLine="709"/>
        <w:jc w:val="right"/>
      </w:pPr>
    </w:p>
    <w:p w:rsidR="00C2531C" w:rsidRDefault="00C2531C" w:rsidP="00C91539">
      <w:pPr>
        <w:ind w:firstLine="709"/>
        <w:jc w:val="right"/>
      </w:pPr>
    </w:p>
    <w:p w:rsidR="00C2531C" w:rsidRDefault="00C2531C" w:rsidP="00C91539">
      <w:pPr>
        <w:ind w:firstLine="709"/>
        <w:jc w:val="right"/>
      </w:pPr>
    </w:p>
    <w:p w:rsidR="00C2531C" w:rsidRDefault="00C2531C" w:rsidP="00C91539">
      <w:pPr>
        <w:ind w:firstLine="709"/>
        <w:jc w:val="right"/>
      </w:pPr>
    </w:p>
    <w:p w:rsidR="00C2531C" w:rsidRDefault="00C2531C" w:rsidP="00C91539">
      <w:pPr>
        <w:ind w:firstLine="709"/>
        <w:jc w:val="right"/>
      </w:pPr>
    </w:p>
    <w:p w:rsidR="00C2531C" w:rsidRDefault="00C2531C" w:rsidP="00C91539">
      <w:pPr>
        <w:ind w:firstLine="709"/>
        <w:jc w:val="right"/>
      </w:pPr>
    </w:p>
    <w:p w:rsidR="00C2531C" w:rsidRDefault="00C2531C" w:rsidP="00C91539">
      <w:pPr>
        <w:ind w:firstLine="709"/>
        <w:jc w:val="right"/>
      </w:pPr>
    </w:p>
    <w:p w:rsidR="00C2531C" w:rsidRDefault="00C2531C" w:rsidP="00C91539">
      <w:pPr>
        <w:ind w:firstLine="709"/>
        <w:jc w:val="right"/>
      </w:pPr>
    </w:p>
    <w:p w:rsidR="00C2531C" w:rsidRDefault="00C2531C" w:rsidP="00C91539">
      <w:pPr>
        <w:ind w:firstLine="709"/>
        <w:jc w:val="right"/>
      </w:pPr>
    </w:p>
    <w:p w:rsidR="00C2531C" w:rsidRDefault="00C2531C" w:rsidP="00C91539">
      <w:pPr>
        <w:ind w:firstLine="709"/>
        <w:jc w:val="right"/>
      </w:pPr>
    </w:p>
    <w:p w:rsidR="00C91539" w:rsidRDefault="001A0C3E" w:rsidP="00C91539">
      <w:pPr>
        <w:ind w:firstLine="709"/>
        <w:jc w:val="right"/>
      </w:pPr>
      <w:r w:rsidRPr="009877B4">
        <w:lastRenderedPageBreak/>
        <w:t xml:space="preserve">Таблица 5 </w:t>
      </w:r>
    </w:p>
    <w:p w:rsidR="00255B1E" w:rsidRDefault="00255B1E" w:rsidP="00C91539">
      <w:pPr>
        <w:ind w:firstLine="709"/>
        <w:jc w:val="right"/>
      </w:pPr>
    </w:p>
    <w:p w:rsidR="00190BC0" w:rsidRDefault="001A0C3E" w:rsidP="00190BC0">
      <w:pPr>
        <w:jc w:val="center"/>
        <w:rPr>
          <w:b/>
          <w:color w:val="000000"/>
        </w:rPr>
      </w:pPr>
      <w:r w:rsidRPr="00190BC0">
        <w:rPr>
          <w:b/>
        </w:rPr>
        <w:t xml:space="preserve">Показатели </w:t>
      </w:r>
      <w:r w:rsidRPr="00190BC0">
        <w:rPr>
          <w:b/>
          <w:color w:val="000000"/>
        </w:rPr>
        <w:t xml:space="preserve">суммарного воздействия ЭМП </w:t>
      </w:r>
      <w:r w:rsidR="00C93530" w:rsidRPr="00190BC0">
        <w:rPr>
          <w:b/>
          <w:color w:val="000000"/>
        </w:rPr>
        <w:t xml:space="preserve">при круглосуточном </w:t>
      </w:r>
    </w:p>
    <w:p w:rsidR="001A0C3E" w:rsidRPr="00190BC0" w:rsidRDefault="00C93530" w:rsidP="00190BC0">
      <w:pPr>
        <w:jc w:val="center"/>
        <w:rPr>
          <w:b/>
        </w:rPr>
      </w:pPr>
      <w:r w:rsidRPr="00190BC0">
        <w:rPr>
          <w:b/>
          <w:color w:val="000000"/>
        </w:rPr>
        <w:t>облучении</w:t>
      </w:r>
      <w:r w:rsidR="001A0C3E" w:rsidRPr="00190BC0">
        <w:rPr>
          <w:b/>
          <w:color w:val="000000"/>
        </w:rPr>
        <w:t xml:space="preserve"> населени</w:t>
      </w:r>
      <w:r w:rsidRPr="00190BC0">
        <w:rPr>
          <w:b/>
          <w:color w:val="000000"/>
        </w:rPr>
        <w:t>я</w:t>
      </w:r>
      <w:r w:rsidR="00C91539" w:rsidRPr="00190BC0">
        <w:rPr>
          <w:b/>
          <w:color w:val="000000"/>
        </w:rPr>
        <w:t xml:space="preserve"> </w:t>
      </w:r>
      <w:r w:rsidR="001A0C3E" w:rsidRPr="00190BC0">
        <w:rPr>
          <w:b/>
          <w:color w:val="000000"/>
        </w:rPr>
        <w:t>на различных р</w:t>
      </w:r>
      <w:r w:rsidR="001A0C3E" w:rsidRPr="00190BC0">
        <w:rPr>
          <w:b/>
        </w:rPr>
        <w:t>асстояниях от СП РУВ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702"/>
        <w:gridCol w:w="1842"/>
        <w:gridCol w:w="1843"/>
        <w:gridCol w:w="1559"/>
      </w:tblGrid>
      <w:tr w:rsidR="001A0C3E" w:rsidRPr="009877B4" w:rsidTr="00C91539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3E" w:rsidRPr="009877B4" w:rsidRDefault="001A0C3E" w:rsidP="00C91539">
            <w:pPr>
              <w:jc w:val="center"/>
            </w:pPr>
            <w:r w:rsidRPr="009877B4">
              <w:t xml:space="preserve">Расстояние </w:t>
            </w:r>
          </w:p>
          <w:p w:rsidR="001A0C3E" w:rsidRPr="009877B4" w:rsidRDefault="001A0C3E" w:rsidP="00C91539">
            <w:pPr>
              <w:jc w:val="center"/>
            </w:pPr>
            <w:r w:rsidRPr="009877B4">
              <w:t xml:space="preserve">от СП РУВ, (м) 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E" w:rsidRPr="009877B4" w:rsidRDefault="001A0C3E" w:rsidP="00C91539">
            <w:pPr>
              <w:jc w:val="center"/>
            </w:pPr>
            <w:r w:rsidRPr="009877B4">
              <w:rPr>
                <w:color w:val="000000"/>
              </w:rPr>
              <w:t xml:space="preserve">Показатель суммарного воздействия ЭМП </w:t>
            </w:r>
          </w:p>
        </w:tc>
      </w:tr>
      <w:tr w:rsidR="001A0C3E" w:rsidRPr="009877B4" w:rsidTr="00255B1E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3E" w:rsidRPr="009877B4" w:rsidRDefault="001A0C3E" w:rsidP="00C9153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3E" w:rsidRPr="009877B4" w:rsidRDefault="001A0C3E" w:rsidP="00255B1E">
            <w:pPr>
              <w:jc w:val="center"/>
              <w:rPr>
                <w:bCs/>
              </w:rPr>
            </w:pPr>
            <w:r w:rsidRPr="009877B4">
              <w:rPr>
                <w:bCs/>
              </w:rPr>
              <w:t>Диапазон -3М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E" w:rsidRPr="009877B4" w:rsidRDefault="001A0C3E" w:rsidP="00255B1E">
            <w:pPr>
              <w:jc w:val="center"/>
              <w:rPr>
                <w:bCs/>
              </w:rPr>
            </w:pPr>
            <w:r w:rsidRPr="009877B4">
              <w:t>Диапазон-2М, Диапазон-2М-01, Диапазон-2М-011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E" w:rsidRPr="009877B4" w:rsidRDefault="001A0C3E" w:rsidP="00255B1E">
            <w:pPr>
              <w:jc w:val="center"/>
              <w:rPr>
                <w:bCs/>
              </w:rPr>
            </w:pPr>
            <w:r w:rsidRPr="009877B4">
              <w:t>Диапазон-2М-02, Диапазон-2М-021, Диапазон-2М-022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E" w:rsidRPr="009877B4" w:rsidRDefault="001A0C3E" w:rsidP="00255B1E">
            <w:pPr>
              <w:jc w:val="center"/>
              <w:rPr>
                <w:bCs/>
              </w:rPr>
            </w:pPr>
            <w:r w:rsidRPr="009877B4">
              <w:t>Диапазон-2М-03, Диапазон-2М-031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E" w:rsidRPr="009877B4" w:rsidRDefault="001A0C3E" w:rsidP="00255B1E">
            <w:pPr>
              <w:jc w:val="center"/>
              <w:rPr>
                <w:bCs/>
              </w:rPr>
            </w:pPr>
            <w:r w:rsidRPr="009877B4">
              <w:t>ПЗ-1076</w:t>
            </w:r>
          </w:p>
        </w:tc>
      </w:tr>
      <w:tr w:rsidR="001A0C3E" w:rsidRPr="009877B4" w:rsidTr="00255B1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3E" w:rsidRPr="009877B4" w:rsidRDefault="001A0C3E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608,2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561,4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509,3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622,6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545,3</w:t>
            </w:r>
          </w:p>
        </w:tc>
      </w:tr>
      <w:tr w:rsidR="001A0C3E" w:rsidRPr="009877B4" w:rsidTr="00255B1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3E" w:rsidRPr="009877B4" w:rsidRDefault="001A0C3E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152,1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140,4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127,3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155,6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136,3</w:t>
            </w:r>
          </w:p>
        </w:tc>
      </w:tr>
      <w:tr w:rsidR="001A0C3E" w:rsidRPr="009877B4" w:rsidTr="00255B1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E" w:rsidRPr="009877B4" w:rsidRDefault="001A0C3E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38,0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35,1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31,8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38,9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34,1</w:t>
            </w:r>
          </w:p>
        </w:tc>
      </w:tr>
      <w:tr w:rsidR="001A0C3E" w:rsidRPr="009877B4" w:rsidTr="00255B1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E" w:rsidRPr="009877B4" w:rsidRDefault="001A0C3E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16,9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15,6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14,1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15,1</w:t>
            </w:r>
          </w:p>
        </w:tc>
      </w:tr>
      <w:tr w:rsidR="001A0C3E" w:rsidRPr="009877B4" w:rsidTr="00255B1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E" w:rsidRPr="009877B4" w:rsidRDefault="001A0C3E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9,5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8,8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8,5</w:t>
            </w:r>
          </w:p>
        </w:tc>
      </w:tr>
      <w:tr w:rsidR="001A0C3E" w:rsidRPr="009877B4" w:rsidTr="00255B1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E" w:rsidRPr="009877B4" w:rsidRDefault="001A0C3E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6,1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5,5</w:t>
            </w:r>
          </w:p>
        </w:tc>
      </w:tr>
      <w:tr w:rsidR="001A0C3E" w:rsidRPr="009877B4" w:rsidTr="00255B1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E" w:rsidRPr="009877B4" w:rsidRDefault="001A0C3E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4,2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3,8</w:t>
            </w:r>
          </w:p>
        </w:tc>
      </w:tr>
      <w:tr w:rsidR="001A0C3E" w:rsidRPr="009877B4" w:rsidTr="00255B1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E" w:rsidRPr="009877B4" w:rsidRDefault="001A0C3E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3,1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2,8</w:t>
            </w:r>
          </w:p>
        </w:tc>
      </w:tr>
      <w:tr w:rsidR="001A0C3E" w:rsidRPr="009877B4" w:rsidTr="00255B1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E" w:rsidRPr="009877B4" w:rsidRDefault="001A0C3E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2,4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2,1</w:t>
            </w:r>
          </w:p>
        </w:tc>
      </w:tr>
      <w:tr w:rsidR="001A0C3E" w:rsidRPr="009877B4" w:rsidTr="00255B1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E" w:rsidRPr="009877B4" w:rsidRDefault="001A0C3E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1,9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1,7</w:t>
            </w:r>
          </w:p>
        </w:tc>
      </w:tr>
      <w:tr w:rsidR="001A0C3E" w:rsidRPr="009877B4" w:rsidTr="00255B1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E" w:rsidRPr="009877B4" w:rsidRDefault="001A0C3E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1,5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1,4</w:t>
            </w:r>
          </w:p>
        </w:tc>
      </w:tr>
      <w:tr w:rsidR="006A5E6F" w:rsidRPr="009877B4" w:rsidTr="00255B1E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E" w:rsidRPr="009877B4" w:rsidRDefault="001A0C3E" w:rsidP="00C91539">
            <w:pPr>
              <w:jc w:val="center"/>
              <w:rPr>
                <w:b/>
              </w:rPr>
            </w:pPr>
            <w:r w:rsidRPr="009877B4">
              <w:rPr>
                <w:b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1,3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1,2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1,1</w:t>
            </w:r>
          </w:p>
        </w:tc>
      </w:tr>
      <w:tr w:rsidR="006A5E6F" w:rsidRPr="009877B4" w:rsidTr="00255B1E">
        <w:trPr>
          <w:trHeight w:val="315"/>
        </w:trPr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A0C3E" w:rsidRPr="009877B4" w:rsidRDefault="001A0C3E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1,1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color w:val="000000"/>
              </w:rPr>
            </w:pPr>
            <w:r w:rsidRPr="009877B4">
              <w:rPr>
                <w:color w:val="000000"/>
              </w:rPr>
              <w:t>1,0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color w:val="000000"/>
              </w:rPr>
            </w:pPr>
            <w:r w:rsidRPr="009877B4">
              <w:rPr>
                <w:color w:val="000000"/>
              </w:rP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b/>
              </w:rPr>
            </w:pPr>
            <w:r w:rsidRPr="009877B4">
              <w:rPr>
                <w:b/>
              </w:rPr>
              <w:t>1,1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color w:val="000000"/>
              </w:rPr>
            </w:pPr>
            <w:r w:rsidRPr="009877B4">
              <w:rPr>
                <w:color w:val="000000"/>
              </w:rPr>
              <w:t>0,9</w:t>
            </w:r>
          </w:p>
        </w:tc>
      </w:tr>
      <w:tr w:rsidR="001A0C3E" w:rsidRPr="009877B4" w:rsidTr="00255B1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E" w:rsidRPr="009877B4" w:rsidRDefault="001A0C3E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color w:val="000000"/>
              </w:rPr>
            </w:pPr>
            <w:r w:rsidRPr="009877B4">
              <w:rPr>
                <w:color w:val="000000"/>
              </w:rPr>
              <w:t>0,9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color w:val="000000"/>
              </w:rPr>
            </w:pPr>
            <w:r w:rsidRPr="009877B4">
              <w:rPr>
                <w:color w:val="000000"/>
              </w:rPr>
              <w:t>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color w:val="000000"/>
              </w:rPr>
            </w:pPr>
            <w:r w:rsidRPr="009877B4">
              <w:rPr>
                <w:color w:val="000000"/>
              </w:rPr>
              <w:t>0,8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color w:val="000000"/>
              </w:rPr>
            </w:pPr>
            <w:r w:rsidRPr="009877B4">
              <w:rPr>
                <w:color w:val="000000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color w:val="000000"/>
              </w:rPr>
            </w:pPr>
            <w:r w:rsidRPr="009877B4">
              <w:rPr>
                <w:color w:val="000000"/>
              </w:rPr>
              <w:t>0,8</w:t>
            </w:r>
          </w:p>
        </w:tc>
      </w:tr>
      <w:tr w:rsidR="001A0C3E" w:rsidRPr="009877B4" w:rsidTr="00255B1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E" w:rsidRPr="009877B4" w:rsidRDefault="001A0C3E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color w:val="000000"/>
              </w:rPr>
            </w:pPr>
            <w:r w:rsidRPr="009877B4">
              <w:rPr>
                <w:color w:val="000000"/>
              </w:rPr>
              <w:t>0,8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color w:val="000000"/>
              </w:rPr>
            </w:pPr>
            <w:r w:rsidRPr="009877B4">
              <w:rPr>
                <w:color w:val="000000"/>
              </w:rPr>
              <w:t>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color w:val="000000"/>
              </w:rPr>
            </w:pPr>
            <w:r w:rsidRPr="009877B4">
              <w:rPr>
                <w:color w:val="000000"/>
              </w:rPr>
              <w:t>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color w:val="000000"/>
              </w:rPr>
            </w:pPr>
            <w:r w:rsidRPr="009877B4">
              <w:rPr>
                <w:color w:val="000000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color w:val="000000"/>
              </w:rPr>
            </w:pPr>
            <w:r w:rsidRPr="009877B4">
              <w:rPr>
                <w:color w:val="000000"/>
              </w:rPr>
              <w:t>0,7</w:t>
            </w:r>
          </w:p>
        </w:tc>
      </w:tr>
      <w:tr w:rsidR="001A0C3E" w:rsidRPr="009877B4" w:rsidTr="00255B1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3E" w:rsidRPr="009877B4" w:rsidRDefault="001A0C3E" w:rsidP="00C91539">
            <w:pPr>
              <w:jc w:val="center"/>
              <w:rPr>
                <w:color w:val="000000"/>
              </w:rPr>
            </w:pPr>
            <w:r w:rsidRPr="009877B4">
              <w:rPr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color w:val="000000"/>
              </w:rPr>
            </w:pPr>
            <w:r w:rsidRPr="009877B4">
              <w:rPr>
                <w:color w:val="000000"/>
              </w:rPr>
              <w:t>0,7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color w:val="000000"/>
              </w:rPr>
            </w:pPr>
            <w:r w:rsidRPr="009877B4">
              <w:rPr>
                <w:color w:val="000000"/>
              </w:rPr>
              <w:t>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color w:val="000000"/>
              </w:rPr>
            </w:pPr>
            <w:r w:rsidRPr="009877B4">
              <w:rPr>
                <w:color w:val="000000"/>
              </w:rPr>
              <w:t>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color w:val="000000"/>
              </w:rPr>
            </w:pPr>
            <w:r w:rsidRPr="009877B4">
              <w:rPr>
                <w:color w:val="000000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3E" w:rsidRPr="009877B4" w:rsidRDefault="001A0C3E" w:rsidP="00C91539">
            <w:pPr>
              <w:jc w:val="right"/>
              <w:rPr>
                <w:color w:val="000000"/>
              </w:rPr>
            </w:pPr>
            <w:r w:rsidRPr="009877B4">
              <w:rPr>
                <w:color w:val="000000"/>
              </w:rPr>
              <w:t>0,6</w:t>
            </w:r>
          </w:p>
        </w:tc>
      </w:tr>
    </w:tbl>
    <w:p w:rsidR="00FA1D15" w:rsidRPr="00976946" w:rsidRDefault="00FA1D15" w:rsidP="00FA1D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946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1A0C3E" w:rsidRPr="00976946" w:rsidRDefault="00FC3CF9" w:rsidP="00FA1D15">
      <w:pPr>
        <w:ind w:firstLine="709"/>
        <w:jc w:val="both"/>
        <w:rPr>
          <w:rFonts w:eastAsia="Calibri"/>
          <w:sz w:val="24"/>
          <w:szCs w:val="24"/>
          <w:lang w:eastAsia="ko-KR"/>
        </w:rPr>
      </w:pPr>
      <w:r>
        <w:rPr>
          <w:sz w:val="24"/>
          <w:szCs w:val="24"/>
        </w:rPr>
        <w:t>- ж</w:t>
      </w:r>
      <w:r w:rsidR="00FA1D15" w:rsidRPr="00976946">
        <w:rPr>
          <w:sz w:val="24"/>
          <w:szCs w:val="24"/>
        </w:rPr>
        <w:t>ирным шрифтом выделены показатели суммарного воздействия ЭМП, превышающие 1, и расстояния, на которых не допускается пребывание населения</w:t>
      </w:r>
      <w:r w:rsidR="001C7B3B">
        <w:rPr>
          <w:sz w:val="24"/>
          <w:szCs w:val="24"/>
        </w:rPr>
        <w:t>.</w:t>
      </w:r>
    </w:p>
    <w:sectPr w:rsidR="001A0C3E" w:rsidRPr="00976946" w:rsidSect="00097B2B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202" w:rsidRDefault="00E77202" w:rsidP="00302BEC">
      <w:r>
        <w:separator/>
      </w:r>
    </w:p>
  </w:endnote>
  <w:endnote w:type="continuationSeparator" w:id="0">
    <w:p w:rsidR="00E77202" w:rsidRDefault="00E77202" w:rsidP="0030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31C" w:rsidRDefault="00C2531C" w:rsidP="00097B2B">
    <w:pPr>
      <w:pStyle w:val="ab"/>
      <w:jc w:val="center"/>
    </w:pPr>
  </w:p>
  <w:p w:rsidR="00C2531C" w:rsidRDefault="00C2531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202" w:rsidRDefault="00E77202" w:rsidP="00302BEC">
      <w:r>
        <w:separator/>
      </w:r>
    </w:p>
  </w:footnote>
  <w:footnote w:type="continuationSeparator" w:id="0">
    <w:p w:rsidR="00E77202" w:rsidRDefault="00E77202" w:rsidP="00302BEC">
      <w:r>
        <w:continuationSeparator/>
      </w:r>
    </w:p>
  </w:footnote>
  <w:footnote w:id="1">
    <w:p w:rsidR="007656C9" w:rsidRDefault="007656C9" w:rsidP="007656C9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C2531C">
        <w:t>Санитарно-эпидемиологические правила и нормативы СанПиН</w:t>
      </w:r>
      <w:r w:rsidRPr="00C37EF2">
        <w:t xml:space="preserve"> 2.2.4.3359-16 «Санитарно-эпидемиологические требования к физическим факторам на рабочих местах», утверждены постановлением Главного государственного санитарного врача Российской Федерации от 21.06.2016 № 81 (зарегистрировано Минюстом России 08.08.2016 регистрационный № 43153)</w:t>
      </w:r>
      <w:r>
        <w:t xml:space="preserve"> (далее - </w:t>
      </w:r>
      <w:r w:rsidRPr="00C2531C">
        <w:t>СанПиН</w:t>
      </w:r>
      <w:r w:rsidRPr="00C37EF2">
        <w:t xml:space="preserve"> 2.2.4.3359-16</w:t>
      </w:r>
      <w:r>
        <w:t xml:space="preserve"> </w:t>
      </w:r>
      <w:r w:rsidRPr="00C37EF2">
        <w:t>от 21.06.2016 № 81</w:t>
      </w:r>
      <w:r>
        <w:t>).</w:t>
      </w:r>
    </w:p>
  </w:footnote>
  <w:footnote w:id="2">
    <w:p w:rsidR="007656C9" w:rsidRDefault="007656C9">
      <w:pPr>
        <w:pStyle w:val="af"/>
      </w:pPr>
      <w:r w:rsidRPr="0033536B">
        <w:rPr>
          <w:rStyle w:val="af1"/>
          <w:sz w:val="24"/>
          <w:szCs w:val="24"/>
        </w:rPr>
        <w:footnoteRef/>
      </w:r>
      <w:r w:rsidRPr="0033536B">
        <w:rPr>
          <w:sz w:val="24"/>
          <w:szCs w:val="24"/>
        </w:rPr>
        <w:t xml:space="preserve"> </w:t>
      </w:r>
      <w:r w:rsidRPr="00C2531C">
        <w:t>СанПиН</w:t>
      </w:r>
      <w:r w:rsidRPr="00C37EF2">
        <w:t xml:space="preserve"> 2.2.4.3359-16</w:t>
      </w:r>
      <w:r>
        <w:t xml:space="preserve"> </w:t>
      </w:r>
      <w:r w:rsidRPr="00C37EF2">
        <w:t>от 21.06.2016 № 81</w:t>
      </w:r>
      <w:r>
        <w:t>.</w:t>
      </w:r>
    </w:p>
  </w:footnote>
  <w:footnote w:id="3">
    <w:p w:rsidR="006B1A99" w:rsidRDefault="006B1A99" w:rsidP="006B1A99">
      <w:pPr>
        <w:autoSpaceDE w:val="0"/>
        <w:autoSpaceDN w:val="0"/>
        <w:adjustRightInd w:val="0"/>
        <w:jc w:val="both"/>
      </w:pPr>
      <w:r>
        <w:rPr>
          <w:rStyle w:val="af1"/>
        </w:rPr>
        <w:footnoteRef/>
      </w:r>
      <w:r>
        <w:t xml:space="preserve"> </w:t>
      </w:r>
      <w:r w:rsidRPr="006B1A99">
        <w:rPr>
          <w:sz w:val="20"/>
          <w:szCs w:val="20"/>
        </w:rPr>
        <w:t>Санитарно-эпидемиологические правила и нормативы СанПиН 2.1.8/2.2.4.1190-03 «Гигиенические требования к размещению и эксплуатации средств сухопутной подвижной радиосвязи», введенные в действие постановлением Главного государственного санитарного врача Российской Федерации от 13.03.2003 № 18 (зарегистрировано Минюстом России 26.03.2003, регистрационный номер 4329)</w:t>
      </w:r>
      <w:r>
        <w:rPr>
          <w:sz w:val="20"/>
          <w:szCs w:val="20"/>
        </w:rPr>
        <w:t xml:space="preserve"> (далее - </w:t>
      </w:r>
      <w:r w:rsidRPr="006B1A99">
        <w:rPr>
          <w:sz w:val="20"/>
          <w:szCs w:val="20"/>
        </w:rPr>
        <w:t>СанПиН 2.1.8/2.2.4.1190-03</w:t>
      </w:r>
      <w:r>
        <w:rPr>
          <w:sz w:val="20"/>
          <w:szCs w:val="20"/>
        </w:rPr>
        <w:t xml:space="preserve"> </w:t>
      </w:r>
      <w:r w:rsidRPr="006B1A99">
        <w:rPr>
          <w:sz w:val="20"/>
          <w:szCs w:val="20"/>
        </w:rPr>
        <w:t xml:space="preserve">от 13.03.2003 </w:t>
      </w:r>
      <w:r>
        <w:rPr>
          <w:sz w:val="20"/>
          <w:szCs w:val="20"/>
        </w:rPr>
        <w:t xml:space="preserve">           </w:t>
      </w:r>
      <w:r w:rsidRPr="006B1A99">
        <w:rPr>
          <w:sz w:val="20"/>
          <w:szCs w:val="20"/>
        </w:rPr>
        <w:t>№ 18</w:t>
      </w:r>
      <w:r>
        <w:rPr>
          <w:sz w:val="20"/>
          <w:szCs w:val="20"/>
        </w:rPr>
        <w:t>).</w:t>
      </w:r>
    </w:p>
  </w:footnote>
  <w:footnote w:id="4">
    <w:p w:rsidR="0033536B" w:rsidRPr="006C63D5" w:rsidRDefault="0033536B" w:rsidP="000766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3536B">
        <w:rPr>
          <w:rStyle w:val="af1"/>
          <w:sz w:val="24"/>
          <w:szCs w:val="24"/>
        </w:rPr>
        <w:footnoteRef/>
      </w:r>
      <w:r w:rsidRPr="0033536B">
        <w:rPr>
          <w:sz w:val="24"/>
          <w:szCs w:val="24"/>
        </w:rPr>
        <w:t xml:space="preserve"> </w:t>
      </w:r>
      <w:r w:rsidRPr="006B1A99">
        <w:rPr>
          <w:sz w:val="20"/>
          <w:szCs w:val="20"/>
        </w:rPr>
        <w:t>СанПиН 2.1.8/2.2.4.1190-03</w:t>
      </w:r>
      <w:r>
        <w:rPr>
          <w:sz w:val="20"/>
          <w:szCs w:val="20"/>
        </w:rPr>
        <w:t xml:space="preserve"> </w:t>
      </w:r>
      <w:r w:rsidRPr="006B1A99">
        <w:rPr>
          <w:sz w:val="20"/>
          <w:szCs w:val="20"/>
        </w:rPr>
        <w:t>от 13.03.2003 № 18</w:t>
      </w:r>
      <w:r>
        <w:t xml:space="preserve">; </w:t>
      </w:r>
      <w:r w:rsidR="00076658">
        <w:rPr>
          <w:sz w:val="20"/>
          <w:szCs w:val="20"/>
        </w:rPr>
        <w:t>с</w:t>
      </w:r>
      <w:r w:rsidRPr="006B1A99">
        <w:rPr>
          <w:sz w:val="20"/>
          <w:szCs w:val="20"/>
        </w:rPr>
        <w:t xml:space="preserve">анитарно-эпидемиологические правила и нормативы </w:t>
      </w:r>
      <w:r w:rsidR="006C63D5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СанПиН 2.1.8./2.2.4.1383-03</w:t>
      </w:r>
      <w:r w:rsidR="006C63D5">
        <w:rPr>
          <w:sz w:val="20"/>
          <w:szCs w:val="20"/>
        </w:rPr>
        <w:t xml:space="preserve"> «</w:t>
      </w:r>
      <w:r>
        <w:rPr>
          <w:sz w:val="20"/>
          <w:szCs w:val="20"/>
        </w:rPr>
        <w:t>Гигиенические требования к размещению и эксплуатации передающих радиотехнических объектов</w:t>
      </w:r>
      <w:r w:rsidR="006C63D5">
        <w:rPr>
          <w:sz w:val="20"/>
          <w:szCs w:val="20"/>
        </w:rPr>
        <w:t>», введенные в действие постановлением Главного</w:t>
      </w:r>
      <w:r>
        <w:rPr>
          <w:sz w:val="20"/>
          <w:szCs w:val="20"/>
        </w:rPr>
        <w:t xml:space="preserve"> государственн</w:t>
      </w:r>
      <w:r w:rsidR="006C63D5">
        <w:rPr>
          <w:sz w:val="20"/>
          <w:szCs w:val="20"/>
        </w:rPr>
        <w:t>ого</w:t>
      </w:r>
      <w:r>
        <w:rPr>
          <w:sz w:val="20"/>
          <w:szCs w:val="20"/>
        </w:rPr>
        <w:t xml:space="preserve"> санитарн</w:t>
      </w:r>
      <w:r w:rsidR="006C63D5">
        <w:rPr>
          <w:sz w:val="20"/>
          <w:szCs w:val="20"/>
        </w:rPr>
        <w:t>ого</w:t>
      </w:r>
      <w:r>
        <w:rPr>
          <w:sz w:val="20"/>
          <w:szCs w:val="20"/>
        </w:rPr>
        <w:t xml:space="preserve"> врач</w:t>
      </w:r>
      <w:r w:rsidR="006C63D5">
        <w:rPr>
          <w:sz w:val="20"/>
          <w:szCs w:val="20"/>
        </w:rPr>
        <w:t>а</w:t>
      </w:r>
      <w:r>
        <w:rPr>
          <w:sz w:val="20"/>
          <w:szCs w:val="20"/>
        </w:rPr>
        <w:t xml:space="preserve"> Р</w:t>
      </w:r>
      <w:r w:rsidR="006C63D5">
        <w:rPr>
          <w:sz w:val="20"/>
          <w:szCs w:val="20"/>
        </w:rPr>
        <w:t>оссийской Федерации</w:t>
      </w:r>
      <w:r>
        <w:rPr>
          <w:sz w:val="20"/>
          <w:szCs w:val="20"/>
        </w:rPr>
        <w:t xml:space="preserve"> </w:t>
      </w:r>
      <w:r w:rsidR="006C63D5">
        <w:rPr>
          <w:sz w:val="20"/>
          <w:szCs w:val="20"/>
        </w:rPr>
        <w:t>от 09.06.2003 № 135</w:t>
      </w:r>
      <w:r w:rsidR="00076658">
        <w:rPr>
          <w:sz w:val="20"/>
          <w:szCs w:val="20"/>
        </w:rPr>
        <w:t xml:space="preserve"> (зарегистрировано Минюстом России 18.06.2003, регистрационный номер 4710), с изменениями, внесенными постановлением Главного государственного санитарного врача Российской Федерации от 19.12.2007 № 91 (зарегистрировано Минюстом России 21.01.2008, регистрационный номер </w:t>
      </w:r>
      <w:r w:rsidR="00076658" w:rsidRPr="000872B4">
        <w:rPr>
          <w:sz w:val="20"/>
          <w:szCs w:val="20"/>
        </w:rPr>
        <w:t>10949)</w:t>
      </w:r>
      <w:r w:rsidR="00620000" w:rsidRPr="000872B4">
        <w:rPr>
          <w:sz w:val="20"/>
          <w:szCs w:val="20"/>
        </w:rPr>
        <w:t xml:space="preserve"> (далее - СанПиН 2.1.8./2.2.4.1383-03 от 09.06.2003 № 135)</w:t>
      </w:r>
      <w:r w:rsidR="006C63D5" w:rsidRPr="000872B4">
        <w:rPr>
          <w:sz w:val="20"/>
          <w:szCs w:val="20"/>
        </w:rPr>
        <w:t xml:space="preserve">; </w:t>
      </w:r>
      <w:r w:rsidR="00076658" w:rsidRPr="000872B4">
        <w:rPr>
          <w:sz w:val="20"/>
          <w:szCs w:val="20"/>
        </w:rPr>
        <w:t xml:space="preserve">санитарно-эпидемиологические правила и нормативы </w:t>
      </w:r>
      <w:r w:rsidR="00166694" w:rsidRPr="000872B4">
        <w:rPr>
          <w:sz w:val="20"/>
          <w:szCs w:val="20"/>
        </w:rPr>
        <w:t>СанПиН 2.1.2.2645-10 «Санитарно-эпидемиологические требования к условиям проживания в жилых зданиях и помещениях», постановлением Главного государственного санитарного врача Российской Федерации от 10.06.2010 № 64 (зарегистрировано Минюстом России 15.07.2010, регистрационный номер 17833)</w:t>
      </w:r>
      <w:r w:rsidR="00851F2F" w:rsidRPr="000872B4">
        <w:rPr>
          <w:sz w:val="20"/>
          <w:szCs w:val="20"/>
        </w:rPr>
        <w:t>, с изменениями, внесенными постановлением Главного государственного санитарного врача Российской Федерации от 27.12.2010 № 175 (зарегистрировано Минюстом России 28.02.2011, регистрационный номер 19948)</w:t>
      </w:r>
      <w:r w:rsidR="00F21B69" w:rsidRPr="000872B4">
        <w:rPr>
          <w:sz w:val="20"/>
          <w:szCs w:val="20"/>
        </w:rPr>
        <w:t xml:space="preserve"> (далее - СанПиН 2.1.2.2645-10 от 10.06.2010 № 64).</w:t>
      </w:r>
    </w:p>
  </w:footnote>
  <w:footnote w:id="5">
    <w:p w:rsidR="009D1F7B" w:rsidRPr="00BB23A0" w:rsidRDefault="009D1F7B" w:rsidP="00BB23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D1F7B">
        <w:rPr>
          <w:rStyle w:val="af1"/>
          <w:sz w:val="24"/>
          <w:szCs w:val="24"/>
        </w:rPr>
        <w:footnoteRef/>
      </w:r>
      <w:r w:rsidRPr="009D1F7B">
        <w:rPr>
          <w:sz w:val="20"/>
          <w:szCs w:val="20"/>
        </w:rPr>
        <w:t xml:space="preserve"> </w:t>
      </w:r>
      <w:r w:rsidR="00BB23A0">
        <w:rPr>
          <w:sz w:val="20"/>
          <w:szCs w:val="20"/>
        </w:rPr>
        <w:t>Федеральный закон от 26.06.2008 № 102-ФЗ «Об обеспечении единства измерений» (Собрание законодательства Российской Федерации, 2008, № 26, ст. 3021; 2015, № 29 (ч. I), ст. 4359).</w:t>
      </w:r>
    </w:p>
  </w:footnote>
  <w:footnote w:id="6">
    <w:p w:rsidR="00620000" w:rsidRDefault="00620000" w:rsidP="00BB23A0">
      <w:pPr>
        <w:pStyle w:val="af"/>
        <w:widowControl w:val="0"/>
        <w:jc w:val="both"/>
      </w:pPr>
      <w:r w:rsidRPr="00F21B69">
        <w:rPr>
          <w:rStyle w:val="af1"/>
          <w:sz w:val="24"/>
          <w:szCs w:val="24"/>
        </w:rPr>
        <w:footnoteRef/>
      </w:r>
      <w:r>
        <w:t xml:space="preserve"> </w:t>
      </w:r>
      <w:r w:rsidR="006A1142" w:rsidRPr="006B1A99">
        <w:t>СанПиН 2.1.8/2.2.4.1190-03</w:t>
      </w:r>
      <w:r w:rsidR="006A1142">
        <w:t xml:space="preserve"> </w:t>
      </w:r>
      <w:r w:rsidR="006A1142" w:rsidRPr="006B1A99">
        <w:t>от 13.03.2003 № 18</w:t>
      </w:r>
      <w:r w:rsidR="006A1142">
        <w:t xml:space="preserve">; </w:t>
      </w:r>
      <w:r w:rsidR="006A1142" w:rsidRPr="00F21B69">
        <w:t>СанПиН 2.1.8./2.2.4.1383-03 от 09.06.2003 № 135</w:t>
      </w:r>
      <w:r w:rsidR="006A1142">
        <w:t xml:space="preserve">; </w:t>
      </w:r>
      <w:r w:rsidR="00D47ED8">
        <w:t xml:space="preserve">                        </w:t>
      </w:r>
      <w:r w:rsidR="006A1142">
        <w:t>СанПиН 2.1.2.2645-10 от</w:t>
      </w:r>
      <w:r w:rsidR="006A1142" w:rsidRPr="00F21B69">
        <w:t xml:space="preserve"> </w:t>
      </w:r>
      <w:r w:rsidR="006A1142">
        <w:t>10.06.2010 № 64.</w:t>
      </w:r>
    </w:p>
  </w:footnote>
  <w:footnote w:id="7">
    <w:p w:rsidR="009B477B" w:rsidRDefault="009B477B">
      <w:pPr>
        <w:pStyle w:val="af"/>
      </w:pPr>
      <w:r w:rsidRPr="001C7B3B">
        <w:rPr>
          <w:rStyle w:val="af1"/>
          <w:sz w:val="24"/>
          <w:szCs w:val="24"/>
        </w:rPr>
        <w:footnoteRef/>
      </w:r>
      <w:r>
        <w:t xml:space="preserve"> </w:t>
      </w:r>
      <w:r w:rsidR="00DF135F">
        <w:t>ГОСТ Р 12.4.026</w:t>
      </w:r>
      <w:r w:rsidR="001C7B3B">
        <w:t>.</w:t>
      </w:r>
    </w:p>
  </w:footnote>
  <w:footnote w:id="8">
    <w:p w:rsidR="009B477B" w:rsidRDefault="009B477B" w:rsidP="009B477B">
      <w:pPr>
        <w:pStyle w:val="ConsPlusNormal"/>
        <w:widowControl/>
        <w:ind w:firstLine="0"/>
        <w:jc w:val="both"/>
      </w:pPr>
      <w:r w:rsidRPr="001C7B3B">
        <w:rPr>
          <w:rStyle w:val="af1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r w:rsidRPr="009B477B">
        <w:rPr>
          <w:rFonts w:ascii="Times New Roman" w:eastAsia="Batang" w:hAnsi="Times New Roman" w:cs="Times New Roman"/>
          <w:lang w:eastAsia="ko-KR"/>
        </w:rPr>
        <w:t>ГОСТ 12.4.30</w:t>
      </w:r>
      <w:r w:rsidR="00DF135F">
        <w:rPr>
          <w:rFonts w:ascii="Times New Roman" w:eastAsia="Batang" w:hAnsi="Times New Roman" w:cs="Times New Roman"/>
          <w:lang w:eastAsia="ko-KR"/>
        </w:rPr>
        <w:t>5; ГОСТ 12.4.306</w:t>
      </w:r>
      <w:r w:rsidR="001C7B3B">
        <w:rPr>
          <w:rFonts w:ascii="Times New Roman" w:eastAsia="Batang" w:hAnsi="Times New Roman" w:cs="Times New Roman"/>
          <w:lang w:eastAsia="ko-KR"/>
        </w:rPr>
        <w:t>.</w:t>
      </w:r>
    </w:p>
  </w:footnote>
  <w:footnote w:id="9">
    <w:p w:rsidR="00C2531C" w:rsidRDefault="00C2531C" w:rsidP="00345070">
      <w:pPr>
        <w:keepLines/>
        <w:autoSpaceDE w:val="0"/>
        <w:autoSpaceDN w:val="0"/>
        <w:adjustRightInd w:val="0"/>
        <w:jc w:val="both"/>
      </w:pPr>
      <w:r w:rsidRPr="00345070">
        <w:rPr>
          <w:rStyle w:val="af1"/>
          <w:sz w:val="24"/>
          <w:szCs w:val="24"/>
        </w:rPr>
        <w:footnoteRef/>
      </w:r>
      <w:r>
        <w:t xml:space="preserve"> </w:t>
      </w:r>
      <w:r w:rsidRPr="0038254A">
        <w:rPr>
          <w:sz w:val="20"/>
          <w:szCs w:val="20"/>
        </w:rPr>
        <w:t xml:space="preserve">Приказ Минздравсоцразвития России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21.10.2011, регистрационный номер 22111), с изменениями, внесенными приказами Минздрава России от 15.05.2013 № 296н (зарегистрирован Минюстом России 03.07.2013, регистрационный номер 28970), от 05.12.2014 </w:t>
      </w:r>
      <w:r w:rsidR="00BB23A0">
        <w:rPr>
          <w:sz w:val="20"/>
          <w:szCs w:val="20"/>
        </w:rPr>
        <w:t>№</w:t>
      </w:r>
      <w:r w:rsidRPr="0038254A">
        <w:rPr>
          <w:sz w:val="20"/>
          <w:szCs w:val="20"/>
        </w:rPr>
        <w:t xml:space="preserve"> 801н (зарегистрирован Минюстом России 03.02.2015, регистрационный номер 35848)</w:t>
      </w:r>
      <w:r>
        <w:rPr>
          <w:sz w:val="20"/>
          <w:szCs w:val="20"/>
        </w:rPr>
        <w:t>.</w:t>
      </w:r>
    </w:p>
  </w:footnote>
  <w:footnote w:id="10">
    <w:p w:rsidR="00C2531C" w:rsidRDefault="00C2531C" w:rsidP="00C2531C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="00FB15FA" w:rsidRPr="00C2531C">
        <w:t>СанПиН</w:t>
      </w:r>
      <w:r w:rsidR="00FB15FA" w:rsidRPr="00C37EF2">
        <w:t xml:space="preserve"> 2.2.4.3359-16</w:t>
      </w:r>
      <w:r w:rsidR="00FB15FA">
        <w:t xml:space="preserve"> </w:t>
      </w:r>
      <w:r w:rsidR="00FB15FA" w:rsidRPr="00C37EF2">
        <w:t>от 21.06.2016 № 81</w:t>
      </w:r>
      <w:r w:rsidR="00FB15FA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31C" w:rsidRDefault="00C2531C" w:rsidP="00BE4A4B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31C" w:rsidRPr="00097B2B" w:rsidRDefault="00C2531C" w:rsidP="00097B2B">
    <w:pPr>
      <w:pStyle w:val="a9"/>
      <w:jc w:val="center"/>
      <w:rPr>
        <w:sz w:val="24"/>
        <w:szCs w:val="24"/>
      </w:rPr>
    </w:pPr>
    <w:r w:rsidRPr="00097B2B">
      <w:rPr>
        <w:sz w:val="24"/>
        <w:szCs w:val="24"/>
      </w:rPr>
      <w:fldChar w:fldCharType="begin"/>
    </w:r>
    <w:r w:rsidRPr="00097B2B">
      <w:rPr>
        <w:sz w:val="24"/>
        <w:szCs w:val="24"/>
      </w:rPr>
      <w:instrText>PAGE   \* MERGEFORMAT</w:instrText>
    </w:r>
    <w:r w:rsidRPr="00097B2B">
      <w:rPr>
        <w:sz w:val="24"/>
        <w:szCs w:val="24"/>
      </w:rPr>
      <w:fldChar w:fldCharType="separate"/>
    </w:r>
    <w:r w:rsidR="00E859BA">
      <w:rPr>
        <w:noProof/>
        <w:sz w:val="24"/>
        <w:szCs w:val="24"/>
      </w:rPr>
      <w:t>2</w:t>
    </w:r>
    <w:r w:rsidRPr="00097B2B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31C" w:rsidRDefault="00C2531C" w:rsidP="00AB4EFA">
    <w:pPr>
      <w:pStyle w:val="a9"/>
      <w:jc w:val="right"/>
      <w:rPr>
        <w:b/>
        <w:i/>
      </w:rPr>
    </w:pPr>
    <w:r w:rsidRPr="00AB4EFA">
      <w:rPr>
        <w:b/>
        <w:i/>
      </w:rPr>
      <w:t>ПРОЕКТ</w:t>
    </w:r>
  </w:p>
  <w:p w:rsidR="00C2531C" w:rsidRDefault="00C2531C" w:rsidP="00AB4EFA">
    <w:pPr>
      <w:pStyle w:val="a9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09C"/>
    <w:multiLevelType w:val="hybridMultilevel"/>
    <w:tmpl w:val="3CDE5B02"/>
    <w:lvl w:ilvl="0" w:tplc="87A44A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B1BF6"/>
    <w:multiLevelType w:val="hybridMultilevel"/>
    <w:tmpl w:val="43F8CC9A"/>
    <w:lvl w:ilvl="0" w:tplc="FC7C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0B4F4F"/>
    <w:multiLevelType w:val="hybridMultilevel"/>
    <w:tmpl w:val="2042DE66"/>
    <w:lvl w:ilvl="0" w:tplc="F18AD196">
      <w:start w:val="2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C1544"/>
    <w:multiLevelType w:val="hybridMultilevel"/>
    <w:tmpl w:val="3E6E749E"/>
    <w:lvl w:ilvl="0" w:tplc="76589E58">
      <w:start w:val="1"/>
      <w:numFmt w:val="decimal"/>
      <w:lvlText w:val="%1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EE5D9E"/>
    <w:multiLevelType w:val="multilevel"/>
    <w:tmpl w:val="C318F8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3DF761DF"/>
    <w:multiLevelType w:val="hybridMultilevel"/>
    <w:tmpl w:val="933A83EC"/>
    <w:lvl w:ilvl="0" w:tplc="A15CEEC4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94413"/>
    <w:multiLevelType w:val="hybridMultilevel"/>
    <w:tmpl w:val="084820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285"/>
        </w:tabs>
      </w:pPr>
    </w:lvl>
    <w:lvl w:ilvl="2" w:tplc="FFFFFFFF">
      <w:numFmt w:val="none"/>
      <w:lvlText w:val=""/>
      <w:lvlJc w:val="left"/>
      <w:pPr>
        <w:tabs>
          <w:tab w:val="num" w:pos="285"/>
        </w:tabs>
      </w:pPr>
    </w:lvl>
    <w:lvl w:ilvl="3" w:tplc="FFFFFFFF">
      <w:numFmt w:val="none"/>
      <w:lvlText w:val=""/>
      <w:lvlJc w:val="left"/>
      <w:pPr>
        <w:tabs>
          <w:tab w:val="num" w:pos="285"/>
        </w:tabs>
      </w:pPr>
    </w:lvl>
    <w:lvl w:ilvl="4" w:tplc="FFFFFFFF">
      <w:numFmt w:val="none"/>
      <w:lvlText w:val=""/>
      <w:lvlJc w:val="left"/>
      <w:pPr>
        <w:tabs>
          <w:tab w:val="num" w:pos="285"/>
        </w:tabs>
      </w:pPr>
    </w:lvl>
    <w:lvl w:ilvl="5" w:tplc="FFFFFFFF">
      <w:numFmt w:val="none"/>
      <w:lvlText w:val=""/>
      <w:lvlJc w:val="left"/>
      <w:pPr>
        <w:tabs>
          <w:tab w:val="num" w:pos="285"/>
        </w:tabs>
      </w:pPr>
    </w:lvl>
    <w:lvl w:ilvl="6" w:tplc="FFFFFFFF">
      <w:numFmt w:val="none"/>
      <w:lvlText w:val=""/>
      <w:lvlJc w:val="left"/>
      <w:pPr>
        <w:tabs>
          <w:tab w:val="num" w:pos="285"/>
        </w:tabs>
      </w:pPr>
    </w:lvl>
    <w:lvl w:ilvl="7" w:tplc="FFFFFFFF">
      <w:numFmt w:val="none"/>
      <w:lvlText w:val=""/>
      <w:lvlJc w:val="left"/>
      <w:pPr>
        <w:tabs>
          <w:tab w:val="num" w:pos="285"/>
        </w:tabs>
      </w:pPr>
    </w:lvl>
    <w:lvl w:ilvl="8" w:tplc="FFFFFFFF">
      <w:numFmt w:val="none"/>
      <w:lvlText w:val=""/>
      <w:lvlJc w:val="left"/>
      <w:pPr>
        <w:tabs>
          <w:tab w:val="num" w:pos="285"/>
        </w:tabs>
      </w:pPr>
    </w:lvl>
  </w:abstractNum>
  <w:abstractNum w:abstractNumId="7" w15:restartNumberingAfterBreak="0">
    <w:nsid w:val="52CC214C"/>
    <w:multiLevelType w:val="hybridMultilevel"/>
    <w:tmpl w:val="3CDE5B02"/>
    <w:lvl w:ilvl="0" w:tplc="87A44A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C59D8"/>
    <w:multiLevelType w:val="multilevel"/>
    <w:tmpl w:val="DFBCC55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154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65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5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6D83003B"/>
    <w:multiLevelType w:val="hybridMultilevel"/>
    <w:tmpl w:val="7AE87C12"/>
    <w:lvl w:ilvl="0" w:tplc="1AB28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0F"/>
    <w:rsid w:val="00010CA5"/>
    <w:rsid w:val="00010CD4"/>
    <w:rsid w:val="0002575E"/>
    <w:rsid w:val="00034C8E"/>
    <w:rsid w:val="00037002"/>
    <w:rsid w:val="00066BFD"/>
    <w:rsid w:val="00075856"/>
    <w:rsid w:val="00076658"/>
    <w:rsid w:val="00081018"/>
    <w:rsid w:val="0008680D"/>
    <w:rsid w:val="000872B4"/>
    <w:rsid w:val="0009128B"/>
    <w:rsid w:val="00097B2B"/>
    <w:rsid w:val="000A0BBE"/>
    <w:rsid w:val="000C7AD3"/>
    <w:rsid w:val="000F1D71"/>
    <w:rsid w:val="000F47F2"/>
    <w:rsid w:val="00112C09"/>
    <w:rsid w:val="00116CD9"/>
    <w:rsid w:val="00122044"/>
    <w:rsid w:val="001232CA"/>
    <w:rsid w:val="00124AB7"/>
    <w:rsid w:val="00125C92"/>
    <w:rsid w:val="00127A39"/>
    <w:rsid w:val="001421E3"/>
    <w:rsid w:val="00154EF7"/>
    <w:rsid w:val="001623B0"/>
    <w:rsid w:val="00166694"/>
    <w:rsid w:val="00171FE3"/>
    <w:rsid w:val="00174AAE"/>
    <w:rsid w:val="00190BC0"/>
    <w:rsid w:val="00193B90"/>
    <w:rsid w:val="00196E1C"/>
    <w:rsid w:val="001A0C3E"/>
    <w:rsid w:val="001B4FEE"/>
    <w:rsid w:val="001C0539"/>
    <w:rsid w:val="001C7B3B"/>
    <w:rsid w:val="001D12B3"/>
    <w:rsid w:val="001D32EB"/>
    <w:rsid w:val="001D37FD"/>
    <w:rsid w:val="001D6009"/>
    <w:rsid w:val="001E627D"/>
    <w:rsid w:val="001E775C"/>
    <w:rsid w:val="00213219"/>
    <w:rsid w:val="00222254"/>
    <w:rsid w:val="00231211"/>
    <w:rsid w:val="00231E33"/>
    <w:rsid w:val="00234921"/>
    <w:rsid w:val="002379ED"/>
    <w:rsid w:val="00244401"/>
    <w:rsid w:val="00254A3D"/>
    <w:rsid w:val="00255B1E"/>
    <w:rsid w:val="002605DC"/>
    <w:rsid w:val="00265459"/>
    <w:rsid w:val="00271126"/>
    <w:rsid w:val="002825D6"/>
    <w:rsid w:val="00286447"/>
    <w:rsid w:val="0028697B"/>
    <w:rsid w:val="00296E09"/>
    <w:rsid w:val="002B673F"/>
    <w:rsid w:val="002C2011"/>
    <w:rsid w:val="002C38F8"/>
    <w:rsid w:val="002C6075"/>
    <w:rsid w:val="002D6D61"/>
    <w:rsid w:val="002E180B"/>
    <w:rsid w:val="002E50C7"/>
    <w:rsid w:val="002E683C"/>
    <w:rsid w:val="00302BEC"/>
    <w:rsid w:val="003230BF"/>
    <w:rsid w:val="00323FA1"/>
    <w:rsid w:val="00324B7F"/>
    <w:rsid w:val="00325EF5"/>
    <w:rsid w:val="003316F6"/>
    <w:rsid w:val="0033536B"/>
    <w:rsid w:val="00345070"/>
    <w:rsid w:val="00345AE1"/>
    <w:rsid w:val="00376D22"/>
    <w:rsid w:val="00380C85"/>
    <w:rsid w:val="003831CB"/>
    <w:rsid w:val="00384D12"/>
    <w:rsid w:val="00392D95"/>
    <w:rsid w:val="003A1955"/>
    <w:rsid w:val="003A234E"/>
    <w:rsid w:val="003A3866"/>
    <w:rsid w:val="003D2395"/>
    <w:rsid w:val="003E6285"/>
    <w:rsid w:val="003F403F"/>
    <w:rsid w:val="003F4F08"/>
    <w:rsid w:val="003F641A"/>
    <w:rsid w:val="00406898"/>
    <w:rsid w:val="00410870"/>
    <w:rsid w:val="00416120"/>
    <w:rsid w:val="004161FE"/>
    <w:rsid w:val="00425701"/>
    <w:rsid w:val="004274E0"/>
    <w:rsid w:val="00435EC0"/>
    <w:rsid w:val="00452E2C"/>
    <w:rsid w:val="0046220B"/>
    <w:rsid w:val="00476626"/>
    <w:rsid w:val="00477650"/>
    <w:rsid w:val="00477A36"/>
    <w:rsid w:val="00480E97"/>
    <w:rsid w:val="004A453F"/>
    <w:rsid w:val="004A582A"/>
    <w:rsid w:val="004C3742"/>
    <w:rsid w:val="004C7583"/>
    <w:rsid w:val="004D22B9"/>
    <w:rsid w:val="004D3164"/>
    <w:rsid w:val="004D33A8"/>
    <w:rsid w:val="005030E1"/>
    <w:rsid w:val="00503594"/>
    <w:rsid w:val="00511F62"/>
    <w:rsid w:val="00521467"/>
    <w:rsid w:val="00527990"/>
    <w:rsid w:val="005315B5"/>
    <w:rsid w:val="00533B72"/>
    <w:rsid w:val="00535657"/>
    <w:rsid w:val="00536A57"/>
    <w:rsid w:val="00537429"/>
    <w:rsid w:val="00543E53"/>
    <w:rsid w:val="00545BF8"/>
    <w:rsid w:val="00547460"/>
    <w:rsid w:val="005517F4"/>
    <w:rsid w:val="005903D4"/>
    <w:rsid w:val="00590BB5"/>
    <w:rsid w:val="00594BDA"/>
    <w:rsid w:val="005B2064"/>
    <w:rsid w:val="005C594E"/>
    <w:rsid w:val="005D0882"/>
    <w:rsid w:val="005D70E6"/>
    <w:rsid w:val="005E1EA4"/>
    <w:rsid w:val="005E7814"/>
    <w:rsid w:val="0060308A"/>
    <w:rsid w:val="0060484B"/>
    <w:rsid w:val="00610548"/>
    <w:rsid w:val="00617B25"/>
    <w:rsid w:val="00620000"/>
    <w:rsid w:val="00633F8B"/>
    <w:rsid w:val="00637E69"/>
    <w:rsid w:val="00650574"/>
    <w:rsid w:val="00653C8C"/>
    <w:rsid w:val="00656D38"/>
    <w:rsid w:val="00657D37"/>
    <w:rsid w:val="00672117"/>
    <w:rsid w:val="006733B6"/>
    <w:rsid w:val="00673B9C"/>
    <w:rsid w:val="00681285"/>
    <w:rsid w:val="00681814"/>
    <w:rsid w:val="00683691"/>
    <w:rsid w:val="00685AEE"/>
    <w:rsid w:val="006879A1"/>
    <w:rsid w:val="00693591"/>
    <w:rsid w:val="006A1142"/>
    <w:rsid w:val="006A5E6F"/>
    <w:rsid w:val="006A7F03"/>
    <w:rsid w:val="006B1A99"/>
    <w:rsid w:val="006C63D5"/>
    <w:rsid w:val="006D0C2C"/>
    <w:rsid w:val="006E0945"/>
    <w:rsid w:val="006F1D6D"/>
    <w:rsid w:val="007018B7"/>
    <w:rsid w:val="00703410"/>
    <w:rsid w:val="007063CB"/>
    <w:rsid w:val="00710CCA"/>
    <w:rsid w:val="007441BA"/>
    <w:rsid w:val="007527B7"/>
    <w:rsid w:val="007639F7"/>
    <w:rsid w:val="007656C9"/>
    <w:rsid w:val="007856C4"/>
    <w:rsid w:val="007A1438"/>
    <w:rsid w:val="007A664B"/>
    <w:rsid w:val="007B6B7F"/>
    <w:rsid w:val="007C1905"/>
    <w:rsid w:val="007E0F98"/>
    <w:rsid w:val="007E2CAE"/>
    <w:rsid w:val="007E5CD1"/>
    <w:rsid w:val="007E7578"/>
    <w:rsid w:val="007F71E0"/>
    <w:rsid w:val="008007D8"/>
    <w:rsid w:val="0080190A"/>
    <w:rsid w:val="00802C0E"/>
    <w:rsid w:val="0081724C"/>
    <w:rsid w:val="00824B84"/>
    <w:rsid w:val="008365CE"/>
    <w:rsid w:val="00844AC6"/>
    <w:rsid w:val="00844BFE"/>
    <w:rsid w:val="00851F2F"/>
    <w:rsid w:val="00867BD9"/>
    <w:rsid w:val="00881D3E"/>
    <w:rsid w:val="00885B50"/>
    <w:rsid w:val="008918FC"/>
    <w:rsid w:val="008A64F8"/>
    <w:rsid w:val="008B1CFB"/>
    <w:rsid w:val="008B7C4F"/>
    <w:rsid w:val="008C0A50"/>
    <w:rsid w:val="008C1827"/>
    <w:rsid w:val="008D6249"/>
    <w:rsid w:val="008E635E"/>
    <w:rsid w:val="00906C39"/>
    <w:rsid w:val="00907ED9"/>
    <w:rsid w:val="00914577"/>
    <w:rsid w:val="00927D9E"/>
    <w:rsid w:val="0094041C"/>
    <w:rsid w:val="00946273"/>
    <w:rsid w:val="009506A7"/>
    <w:rsid w:val="009529CF"/>
    <w:rsid w:val="00956BCB"/>
    <w:rsid w:val="00963B22"/>
    <w:rsid w:val="00973B35"/>
    <w:rsid w:val="00976946"/>
    <w:rsid w:val="00976EFE"/>
    <w:rsid w:val="009877B4"/>
    <w:rsid w:val="00990866"/>
    <w:rsid w:val="00995971"/>
    <w:rsid w:val="00996242"/>
    <w:rsid w:val="009A0D6C"/>
    <w:rsid w:val="009A181A"/>
    <w:rsid w:val="009A1AE9"/>
    <w:rsid w:val="009A577C"/>
    <w:rsid w:val="009B477B"/>
    <w:rsid w:val="009D1F7B"/>
    <w:rsid w:val="009E039F"/>
    <w:rsid w:val="009E192F"/>
    <w:rsid w:val="009F449D"/>
    <w:rsid w:val="009F7620"/>
    <w:rsid w:val="00A10936"/>
    <w:rsid w:val="00A22513"/>
    <w:rsid w:val="00A32C10"/>
    <w:rsid w:val="00A3709E"/>
    <w:rsid w:val="00A44735"/>
    <w:rsid w:val="00A519E6"/>
    <w:rsid w:val="00A6135F"/>
    <w:rsid w:val="00A66AEA"/>
    <w:rsid w:val="00A75FE8"/>
    <w:rsid w:val="00A7792D"/>
    <w:rsid w:val="00A94C7B"/>
    <w:rsid w:val="00A961B8"/>
    <w:rsid w:val="00A96DF9"/>
    <w:rsid w:val="00AB0C28"/>
    <w:rsid w:val="00AB4EFA"/>
    <w:rsid w:val="00AC57E7"/>
    <w:rsid w:val="00AE02FA"/>
    <w:rsid w:val="00AE266B"/>
    <w:rsid w:val="00B07C1D"/>
    <w:rsid w:val="00B22086"/>
    <w:rsid w:val="00B408DE"/>
    <w:rsid w:val="00B7202E"/>
    <w:rsid w:val="00B80B65"/>
    <w:rsid w:val="00B84861"/>
    <w:rsid w:val="00B97430"/>
    <w:rsid w:val="00BA79A2"/>
    <w:rsid w:val="00BB23A0"/>
    <w:rsid w:val="00BB4395"/>
    <w:rsid w:val="00BC37F6"/>
    <w:rsid w:val="00BD0668"/>
    <w:rsid w:val="00BD1CFE"/>
    <w:rsid w:val="00BD4687"/>
    <w:rsid w:val="00BE01BB"/>
    <w:rsid w:val="00BE1BD7"/>
    <w:rsid w:val="00BE28E7"/>
    <w:rsid w:val="00BE3CB3"/>
    <w:rsid w:val="00BE3D98"/>
    <w:rsid w:val="00BE4A4B"/>
    <w:rsid w:val="00BF499F"/>
    <w:rsid w:val="00BF634B"/>
    <w:rsid w:val="00C067EE"/>
    <w:rsid w:val="00C06D16"/>
    <w:rsid w:val="00C070FD"/>
    <w:rsid w:val="00C20B26"/>
    <w:rsid w:val="00C2126E"/>
    <w:rsid w:val="00C2531C"/>
    <w:rsid w:val="00C301A5"/>
    <w:rsid w:val="00C71072"/>
    <w:rsid w:val="00C71C8C"/>
    <w:rsid w:val="00C75D6B"/>
    <w:rsid w:val="00C83DDA"/>
    <w:rsid w:val="00C91539"/>
    <w:rsid w:val="00C93530"/>
    <w:rsid w:val="00C95949"/>
    <w:rsid w:val="00CA7440"/>
    <w:rsid w:val="00CB05DC"/>
    <w:rsid w:val="00CB2368"/>
    <w:rsid w:val="00CC0B55"/>
    <w:rsid w:val="00CE12FF"/>
    <w:rsid w:val="00CE2499"/>
    <w:rsid w:val="00CF2DCE"/>
    <w:rsid w:val="00CF45F6"/>
    <w:rsid w:val="00D045E8"/>
    <w:rsid w:val="00D15493"/>
    <w:rsid w:val="00D25028"/>
    <w:rsid w:val="00D353B9"/>
    <w:rsid w:val="00D36D58"/>
    <w:rsid w:val="00D42EC6"/>
    <w:rsid w:val="00D477AD"/>
    <w:rsid w:val="00D47ED8"/>
    <w:rsid w:val="00D60594"/>
    <w:rsid w:val="00D7286B"/>
    <w:rsid w:val="00D75A9C"/>
    <w:rsid w:val="00DB4F78"/>
    <w:rsid w:val="00DB7CF5"/>
    <w:rsid w:val="00DC0330"/>
    <w:rsid w:val="00DE297B"/>
    <w:rsid w:val="00DF000F"/>
    <w:rsid w:val="00DF05B9"/>
    <w:rsid w:val="00DF0A7C"/>
    <w:rsid w:val="00DF135F"/>
    <w:rsid w:val="00E00ECE"/>
    <w:rsid w:val="00E075EC"/>
    <w:rsid w:val="00E21F2D"/>
    <w:rsid w:val="00E25350"/>
    <w:rsid w:val="00E27264"/>
    <w:rsid w:val="00E27B06"/>
    <w:rsid w:val="00E32F0D"/>
    <w:rsid w:val="00E3596F"/>
    <w:rsid w:val="00E410CC"/>
    <w:rsid w:val="00E65B0A"/>
    <w:rsid w:val="00E757CC"/>
    <w:rsid w:val="00E75C54"/>
    <w:rsid w:val="00E77202"/>
    <w:rsid w:val="00E859BA"/>
    <w:rsid w:val="00E90934"/>
    <w:rsid w:val="00E91296"/>
    <w:rsid w:val="00E921A9"/>
    <w:rsid w:val="00E9678C"/>
    <w:rsid w:val="00EA438C"/>
    <w:rsid w:val="00EA463C"/>
    <w:rsid w:val="00EB0A6F"/>
    <w:rsid w:val="00EB683F"/>
    <w:rsid w:val="00EC2FD6"/>
    <w:rsid w:val="00ED6B1B"/>
    <w:rsid w:val="00EE1638"/>
    <w:rsid w:val="00EF783F"/>
    <w:rsid w:val="00F07EE0"/>
    <w:rsid w:val="00F114B2"/>
    <w:rsid w:val="00F16FFB"/>
    <w:rsid w:val="00F20ABA"/>
    <w:rsid w:val="00F21B69"/>
    <w:rsid w:val="00F256F5"/>
    <w:rsid w:val="00F27168"/>
    <w:rsid w:val="00F30D7C"/>
    <w:rsid w:val="00F314A6"/>
    <w:rsid w:val="00F331B6"/>
    <w:rsid w:val="00F45185"/>
    <w:rsid w:val="00F53033"/>
    <w:rsid w:val="00F60094"/>
    <w:rsid w:val="00F642A6"/>
    <w:rsid w:val="00F71C33"/>
    <w:rsid w:val="00F73771"/>
    <w:rsid w:val="00F846BE"/>
    <w:rsid w:val="00F85E51"/>
    <w:rsid w:val="00F97F74"/>
    <w:rsid w:val="00FA0A27"/>
    <w:rsid w:val="00FA1D15"/>
    <w:rsid w:val="00FA3BA4"/>
    <w:rsid w:val="00FA6D23"/>
    <w:rsid w:val="00FA76F5"/>
    <w:rsid w:val="00FB15FA"/>
    <w:rsid w:val="00FB69A7"/>
    <w:rsid w:val="00FC3CF9"/>
    <w:rsid w:val="00FD27A6"/>
    <w:rsid w:val="00FD3886"/>
    <w:rsid w:val="00FD5580"/>
    <w:rsid w:val="00FD591B"/>
    <w:rsid w:val="00FE43C7"/>
    <w:rsid w:val="00FE6D39"/>
    <w:rsid w:val="00FF1FA1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EC00A6-F5F5-4C5A-BE2C-8D68D5D1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rsid w:val="00F256F5"/>
    <w:pPr>
      <w:pBdr>
        <w:bottom w:val="single" w:sz="6" w:space="0" w:color="DBDBDB"/>
      </w:pBdr>
      <w:spacing w:before="15" w:after="15" w:line="330" w:lineRule="atLeast"/>
      <w:ind w:left="15" w:right="15"/>
      <w:outlineLvl w:val="0"/>
    </w:pPr>
    <w:rPr>
      <w:rFonts w:ascii="Arial" w:hAnsi="Arial" w:cs="Arial"/>
      <w:b/>
      <w:bCs/>
      <w:color w:val="2B5D76"/>
      <w:kern w:val="36"/>
      <w:sz w:val="36"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8A64F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000F"/>
    <w:rPr>
      <w:strike w:val="0"/>
      <w:dstrike w:val="0"/>
      <w:color w:val="666699"/>
      <w:u w:val="single"/>
      <w:effect w:val="none"/>
    </w:rPr>
  </w:style>
  <w:style w:type="paragraph" w:styleId="HTML">
    <w:name w:val="HTML Preformatted"/>
    <w:basedOn w:val="a"/>
    <w:rsid w:val="00DF0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</w:rPr>
  </w:style>
  <w:style w:type="paragraph" w:customStyle="1" w:styleId="r">
    <w:name w:val="r"/>
    <w:basedOn w:val="a"/>
    <w:rsid w:val="00DF000F"/>
    <w:pPr>
      <w:ind w:firstLine="390"/>
      <w:jc w:val="right"/>
    </w:pPr>
    <w:rPr>
      <w:color w:val="000000"/>
      <w:sz w:val="24"/>
      <w:szCs w:val="24"/>
    </w:rPr>
  </w:style>
  <w:style w:type="paragraph" w:customStyle="1" w:styleId="c">
    <w:name w:val="c"/>
    <w:basedOn w:val="a"/>
    <w:rsid w:val="00DF000F"/>
    <w:pPr>
      <w:jc w:val="center"/>
    </w:pPr>
    <w:rPr>
      <w:color w:val="000000"/>
      <w:sz w:val="24"/>
      <w:szCs w:val="24"/>
    </w:rPr>
  </w:style>
  <w:style w:type="paragraph" w:customStyle="1" w:styleId="l">
    <w:name w:val="l"/>
    <w:basedOn w:val="a"/>
    <w:rsid w:val="00DF000F"/>
    <w:pPr>
      <w:ind w:firstLine="390"/>
      <w:jc w:val="both"/>
    </w:pPr>
    <w:rPr>
      <w:color w:val="000000"/>
      <w:sz w:val="24"/>
      <w:szCs w:val="24"/>
    </w:rPr>
  </w:style>
  <w:style w:type="paragraph" w:customStyle="1" w:styleId="u">
    <w:name w:val="u"/>
    <w:basedOn w:val="a"/>
    <w:rsid w:val="00DF000F"/>
    <w:pPr>
      <w:ind w:firstLine="390"/>
      <w:jc w:val="both"/>
    </w:pPr>
    <w:rPr>
      <w:color w:val="000000"/>
      <w:sz w:val="24"/>
      <w:szCs w:val="24"/>
    </w:rPr>
  </w:style>
  <w:style w:type="paragraph" w:styleId="a4">
    <w:name w:val="Normal (Web)"/>
    <w:basedOn w:val="a"/>
    <w:rsid w:val="00F16FF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20AB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F20ABA"/>
  </w:style>
  <w:style w:type="character" w:customStyle="1" w:styleId="20">
    <w:name w:val="Заголовок 2 Знак"/>
    <w:link w:val="2"/>
    <w:semiHidden/>
    <w:rsid w:val="008A64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alloon Text"/>
    <w:basedOn w:val="a"/>
    <w:link w:val="a6"/>
    <w:rsid w:val="00E00E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00ECE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4161FE"/>
    <w:pPr>
      <w:widowControl w:val="0"/>
      <w:spacing w:line="300" w:lineRule="auto"/>
      <w:ind w:firstLine="840"/>
    </w:pPr>
    <w:rPr>
      <w:sz w:val="28"/>
      <w:szCs w:val="28"/>
    </w:rPr>
  </w:style>
  <w:style w:type="paragraph" w:customStyle="1" w:styleId="CharChar6">
    <w:name w:val="Char Char6"/>
    <w:basedOn w:val="a"/>
    <w:rsid w:val="003D239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=БОДИ_ТЕКСТ"/>
    <w:link w:val="a8"/>
    <w:rsid w:val="0094041C"/>
    <w:pPr>
      <w:ind w:firstLine="709"/>
      <w:jc w:val="both"/>
    </w:pPr>
    <w:rPr>
      <w:rFonts w:eastAsia="Batang"/>
      <w:sz w:val="24"/>
      <w:szCs w:val="22"/>
    </w:rPr>
  </w:style>
  <w:style w:type="character" w:customStyle="1" w:styleId="a8">
    <w:name w:val="=БОДИ_ТЕКСТ Знак"/>
    <w:link w:val="a7"/>
    <w:locked/>
    <w:rsid w:val="0094041C"/>
    <w:rPr>
      <w:rFonts w:eastAsia="Batang"/>
      <w:sz w:val="24"/>
      <w:szCs w:val="22"/>
    </w:rPr>
  </w:style>
  <w:style w:type="paragraph" w:customStyle="1" w:styleId="ConsPlusNormal">
    <w:name w:val="ConsPlusNormal"/>
    <w:rsid w:val="00BD06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06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1"/>
    <w:rsid w:val="00B22086"/>
    <w:pPr>
      <w:widowControl w:val="0"/>
    </w:pPr>
    <w:rPr>
      <w:snapToGrid w:val="0"/>
      <w:lang w:val="en-US"/>
    </w:rPr>
  </w:style>
  <w:style w:type="paragraph" w:styleId="a9">
    <w:name w:val="header"/>
    <w:basedOn w:val="a"/>
    <w:link w:val="aa"/>
    <w:uiPriority w:val="99"/>
    <w:rsid w:val="00302B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02BEC"/>
    <w:rPr>
      <w:sz w:val="28"/>
      <w:szCs w:val="28"/>
    </w:rPr>
  </w:style>
  <w:style w:type="paragraph" w:styleId="ab">
    <w:name w:val="footer"/>
    <w:basedOn w:val="a"/>
    <w:link w:val="ac"/>
    <w:uiPriority w:val="99"/>
    <w:rsid w:val="00302B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02BEC"/>
    <w:rPr>
      <w:sz w:val="28"/>
      <w:szCs w:val="28"/>
    </w:rPr>
  </w:style>
  <w:style w:type="paragraph" w:styleId="ad">
    <w:name w:val="List Paragraph"/>
    <w:basedOn w:val="a"/>
    <w:uiPriority w:val="34"/>
    <w:qFormat/>
    <w:rsid w:val="00BE4A4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16120"/>
  </w:style>
  <w:style w:type="table" w:styleId="ae">
    <w:name w:val="Table Grid"/>
    <w:basedOn w:val="a1"/>
    <w:rsid w:val="00416120"/>
    <w:pPr>
      <w:ind w:firstLine="709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416120"/>
  </w:style>
  <w:style w:type="table" w:customStyle="1" w:styleId="12">
    <w:name w:val="Сетка таблицы1"/>
    <w:basedOn w:val="a1"/>
    <w:next w:val="ae"/>
    <w:rsid w:val="00416120"/>
    <w:pPr>
      <w:ind w:firstLine="709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5D70E6"/>
    <w:rPr>
      <w:rFonts w:eastAsia="ヒラギノ角ゴ Pro W3"/>
      <w:color w:val="000000"/>
      <w:sz w:val="24"/>
    </w:rPr>
  </w:style>
  <w:style w:type="paragraph" w:styleId="af">
    <w:name w:val="footnote text"/>
    <w:basedOn w:val="a"/>
    <w:link w:val="af0"/>
    <w:rsid w:val="00C2531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C2531C"/>
  </w:style>
  <w:style w:type="character" w:styleId="af1">
    <w:name w:val="footnote reference"/>
    <w:rsid w:val="00C253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89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6052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608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5240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202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525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811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646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9921">
          <w:marLeft w:val="4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71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24B8D-0706-4FB5-BEFC-831FC443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3346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9 апреля 2009 г</vt:lpstr>
    </vt:vector>
  </TitlesOfParts>
  <Company>Проф</Company>
  <LinksUpToDate>false</LinksUpToDate>
  <CharactersWithSpaces>22375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9 апреля 2009 г</dc:title>
  <dc:creator>Кононенко</dc:creator>
  <cp:lastModifiedBy>Вольская Татьяна</cp:lastModifiedBy>
  <cp:revision>2</cp:revision>
  <cp:lastPrinted>2018-02-27T09:29:00Z</cp:lastPrinted>
  <dcterms:created xsi:type="dcterms:W3CDTF">2018-04-24T11:54:00Z</dcterms:created>
  <dcterms:modified xsi:type="dcterms:W3CDTF">2018-04-24T11:54:00Z</dcterms:modified>
</cp:coreProperties>
</file>